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60E" w:rsidRPr="00D20AAF" w:rsidRDefault="0032360E" w:rsidP="00FE2D1B">
      <w:pPr>
        <w:pStyle w:val="Heading1"/>
        <w:spacing w:line="240" w:lineRule="auto"/>
        <w:rPr>
          <w:rFonts w:ascii="Times New Roman" w:hAnsi="Times New Roman" w:cs="Times New Roman"/>
          <w:b/>
          <w:sz w:val="24"/>
          <w:szCs w:val="24"/>
        </w:rPr>
      </w:pPr>
      <w:r w:rsidRPr="00D20AAF">
        <w:rPr>
          <w:rFonts w:ascii="Times New Roman" w:hAnsi="Times New Roman" w:cs="Times New Roman"/>
          <w:b/>
          <w:sz w:val="24"/>
          <w:szCs w:val="24"/>
        </w:rPr>
        <w:t>CENTRAL AFRICAN CYNODONTEAE (POACEAE: CHLORIDOIDEAE)</w:t>
      </w:r>
    </w:p>
    <w:p w:rsidR="0032360E" w:rsidRDefault="0032360E" w:rsidP="00FE2D1B">
      <w:pPr>
        <w:pStyle w:val="Heading2"/>
        <w:spacing w:line="240" w:lineRule="auto"/>
        <w:rPr>
          <w:rFonts w:ascii="Times New Roman" w:hAnsi="Times New Roman" w:cs="Times New Roman"/>
          <w:b/>
          <w:sz w:val="24"/>
          <w:szCs w:val="24"/>
        </w:rPr>
      </w:pPr>
      <w:r w:rsidRPr="00D20AAF">
        <w:rPr>
          <w:rFonts w:ascii="Times New Roman" w:hAnsi="Times New Roman" w:cs="Times New Roman"/>
          <w:b/>
          <w:sz w:val="24"/>
          <w:szCs w:val="24"/>
        </w:rPr>
        <w:t xml:space="preserve"> </w:t>
      </w:r>
    </w:p>
    <w:p w:rsidR="0032360E" w:rsidRDefault="0032360E" w:rsidP="00FE2D1B">
      <w:pPr>
        <w:pStyle w:val="Heading2"/>
        <w:spacing w:line="240" w:lineRule="auto"/>
        <w:rPr>
          <w:rFonts w:ascii="Times New Roman" w:hAnsi="Times New Roman" w:cs="Times New Roman"/>
          <w:b/>
          <w:sz w:val="24"/>
          <w:szCs w:val="24"/>
        </w:rPr>
      </w:pPr>
      <w:r w:rsidRPr="00D20AAF">
        <w:rPr>
          <w:rFonts w:ascii="Times New Roman" w:hAnsi="Times New Roman" w:cs="Times New Roman"/>
          <w:b/>
          <w:sz w:val="24"/>
          <w:szCs w:val="24"/>
        </w:rPr>
        <w:t>Introduction</w:t>
      </w:r>
    </w:p>
    <w:p w:rsidR="0032360E" w:rsidRPr="00D20AAF" w:rsidRDefault="0032360E" w:rsidP="00FE2D1B">
      <w:pPr>
        <w:spacing w:line="240" w:lineRule="auto"/>
      </w:pPr>
    </w:p>
    <w:p w:rsidR="0032360E" w:rsidRPr="00D20AAF" w:rsidRDefault="0032360E" w:rsidP="00FE2D1B">
      <w:pPr>
        <w:spacing w:line="240" w:lineRule="auto"/>
        <w:rPr>
          <w:rFonts w:ascii="Times New Roman" w:hAnsi="Times New Roman" w:cs="Times New Roman"/>
          <w:b/>
          <w:color w:val="FF0000"/>
          <w:sz w:val="24"/>
          <w:szCs w:val="24"/>
        </w:rPr>
      </w:pPr>
      <w:r>
        <w:rPr>
          <w:rFonts w:ascii="Times New Roman" w:hAnsi="Times New Roman" w:cs="Times New Roman"/>
          <w:sz w:val="24"/>
          <w:szCs w:val="24"/>
        </w:rPr>
        <w:t>The grass t</w:t>
      </w:r>
      <w:r w:rsidRPr="00D20AAF">
        <w:rPr>
          <w:rFonts w:ascii="Times New Roman" w:hAnsi="Times New Roman" w:cs="Times New Roman"/>
          <w:sz w:val="24"/>
          <w:szCs w:val="24"/>
        </w:rPr>
        <w:t xml:space="preserve">ribe </w:t>
      </w:r>
      <w:proofErr w:type="spellStart"/>
      <w:r w:rsidRPr="00D20AAF">
        <w:rPr>
          <w:rFonts w:ascii="Times New Roman" w:hAnsi="Times New Roman" w:cs="Times New Roman"/>
          <w:sz w:val="24"/>
          <w:szCs w:val="24"/>
        </w:rPr>
        <w:t>Cynodonteae</w:t>
      </w:r>
      <w:proofErr w:type="spellEnd"/>
      <w:r w:rsidRPr="00D20AAF">
        <w:rPr>
          <w:rFonts w:ascii="Times New Roman" w:hAnsi="Times New Roman" w:cs="Times New Roman"/>
          <w:sz w:val="24"/>
          <w:szCs w:val="24"/>
        </w:rPr>
        <w:t xml:space="preserve"> is the largest tribe of subfamily </w:t>
      </w:r>
      <w:proofErr w:type="spellStart"/>
      <w:r w:rsidRPr="00D20AAF">
        <w:rPr>
          <w:rFonts w:ascii="Times New Roman" w:hAnsi="Times New Roman" w:cs="Times New Roman"/>
          <w:sz w:val="24"/>
          <w:szCs w:val="24"/>
        </w:rPr>
        <w:t>Chloridoideae</w:t>
      </w:r>
      <w:proofErr w:type="spellEnd"/>
      <w:r w:rsidRPr="00D20AAF">
        <w:rPr>
          <w:rFonts w:ascii="Times New Roman" w:hAnsi="Times New Roman" w:cs="Times New Roman"/>
          <w:sz w:val="24"/>
          <w:szCs w:val="24"/>
        </w:rPr>
        <w:t xml:space="preserve"> and at present this tribe includes about 850 species in 94 genera </w:t>
      </w:r>
      <w:r>
        <w:rPr>
          <w:rFonts w:ascii="Times New Roman" w:hAnsi="Times New Roman" w:cs="Times New Roman"/>
          <w:noProof/>
          <w:sz w:val="24"/>
          <w:szCs w:val="24"/>
        </w:rPr>
        <w:t>(</w:t>
      </w:r>
      <w:r>
        <w:rPr>
          <w:rFonts w:ascii="Times New Roman" w:hAnsi="Times New Roman" w:cs="Times New Roman"/>
          <w:noProof/>
          <w:sz w:val="24"/>
          <w:szCs w:val="24"/>
        </w:rPr>
        <w:t>Peterson et al. 2016</w:t>
      </w:r>
      <w:r>
        <w:rPr>
          <w:rFonts w:ascii="Times New Roman" w:hAnsi="Times New Roman" w:cs="Times New Roman"/>
          <w:noProof/>
          <w:sz w:val="24"/>
          <w:szCs w:val="24"/>
        </w:rPr>
        <w:t xml:space="preserve"> &amp; Soreng et al. 2017)</w:t>
      </w:r>
      <w:r w:rsidRPr="00D20AAF">
        <w:rPr>
          <w:rFonts w:ascii="Times New Roman" w:hAnsi="Times New Roman" w:cs="Times New Roman"/>
          <w:sz w:val="24"/>
          <w:szCs w:val="24"/>
        </w:rPr>
        <w:t xml:space="preserve"> and has been largely supported as a monophyletic clade</w:t>
      </w:r>
      <w:r>
        <w:rPr>
          <w:rFonts w:ascii="Times New Roman" w:hAnsi="Times New Roman" w:cs="Times New Roman"/>
          <w:sz w:val="24"/>
          <w:szCs w:val="24"/>
        </w:rPr>
        <w:t xml:space="preserve"> </w:t>
      </w:r>
      <w:r>
        <w:rPr>
          <w:rFonts w:ascii="Times New Roman" w:hAnsi="Times New Roman" w:cs="Times New Roman"/>
          <w:noProof/>
          <w:sz w:val="24"/>
          <w:szCs w:val="24"/>
        </w:rPr>
        <w:t>(Peterson et al. 2014)</w:t>
      </w:r>
      <w:r w:rsidRPr="00D20AAF">
        <w:rPr>
          <w:rFonts w:ascii="Times New Roman" w:hAnsi="Times New Roman" w:cs="Times New Roman"/>
          <w:sz w:val="24"/>
          <w:szCs w:val="24"/>
        </w:rPr>
        <w:t xml:space="preserve">. So far, 25 subtribes have been recognized in this tribe, </w:t>
      </w:r>
      <w:r>
        <w:rPr>
          <w:rFonts w:ascii="Times New Roman" w:hAnsi="Times New Roman" w:cs="Times New Roman"/>
          <w:noProof/>
          <w:sz w:val="24"/>
          <w:szCs w:val="24"/>
        </w:rPr>
        <w:t>(Peterson et al. 2016, Peterson</w:t>
      </w:r>
      <w:r w:rsidRPr="0032360E">
        <w:rPr>
          <w:rFonts w:ascii="Times New Roman" w:hAnsi="Times New Roman" w:cs="Times New Roman"/>
          <w:noProof/>
          <w:sz w:val="24"/>
          <w:szCs w:val="24"/>
        </w:rPr>
        <w:t xml:space="preserve"> </w:t>
      </w:r>
      <w:r>
        <w:rPr>
          <w:rFonts w:ascii="Times New Roman" w:hAnsi="Times New Roman" w:cs="Times New Roman"/>
          <w:noProof/>
          <w:sz w:val="24"/>
          <w:szCs w:val="24"/>
        </w:rPr>
        <w:t xml:space="preserve">et al. </w:t>
      </w:r>
      <w:r>
        <w:rPr>
          <w:rFonts w:ascii="Times New Roman" w:hAnsi="Times New Roman" w:cs="Times New Roman"/>
          <w:noProof/>
          <w:sz w:val="24"/>
          <w:szCs w:val="24"/>
        </w:rPr>
        <w:t>2017 &amp; Saarela et al. 2018)</w:t>
      </w:r>
      <w:r w:rsidRPr="00D20AAF">
        <w:rPr>
          <w:rFonts w:ascii="Times New Roman" w:hAnsi="Times New Roman" w:cs="Times New Roman"/>
          <w:sz w:val="24"/>
          <w:szCs w:val="24"/>
        </w:rPr>
        <w:t xml:space="preserve"> with about seven genera still ungrouped (</w:t>
      </w:r>
      <w:proofErr w:type="spellStart"/>
      <w:r w:rsidRPr="00D20AAF">
        <w:rPr>
          <w:rFonts w:ascii="Times New Roman" w:hAnsi="Times New Roman" w:cs="Times New Roman"/>
          <w:i/>
          <w:sz w:val="24"/>
          <w:szCs w:val="24"/>
        </w:rPr>
        <w:t>incertae</w:t>
      </w:r>
      <w:proofErr w:type="spellEnd"/>
      <w:r w:rsidRPr="00D20AAF">
        <w:rPr>
          <w:rFonts w:ascii="Times New Roman" w:hAnsi="Times New Roman" w:cs="Times New Roman"/>
          <w:i/>
          <w:sz w:val="24"/>
          <w:szCs w:val="24"/>
        </w:rPr>
        <w:t xml:space="preserve"> </w:t>
      </w:r>
      <w:proofErr w:type="spellStart"/>
      <w:r w:rsidRPr="00D20AAF">
        <w:rPr>
          <w:rFonts w:ascii="Times New Roman" w:hAnsi="Times New Roman" w:cs="Times New Roman"/>
          <w:i/>
          <w:sz w:val="24"/>
          <w:szCs w:val="24"/>
        </w:rPr>
        <w:t>sedis</w:t>
      </w:r>
      <w:proofErr w:type="spellEnd"/>
      <w:r w:rsidRPr="00D20AAF">
        <w:rPr>
          <w:rFonts w:ascii="Times New Roman" w:hAnsi="Times New Roman" w:cs="Times New Roman"/>
          <w:sz w:val="24"/>
          <w:szCs w:val="24"/>
        </w:rPr>
        <w:t xml:space="preserve">).  Members of this tribe have no clear morphological similarity and </w:t>
      </w:r>
      <w:proofErr w:type="spellStart"/>
      <w:r w:rsidRPr="00D20AAF">
        <w:rPr>
          <w:rFonts w:ascii="Times New Roman" w:hAnsi="Times New Roman" w:cs="Times New Roman"/>
          <w:sz w:val="24"/>
          <w:szCs w:val="24"/>
        </w:rPr>
        <w:t>Cynodonteae</w:t>
      </w:r>
      <w:proofErr w:type="spellEnd"/>
      <w:r w:rsidRPr="00D20AAF">
        <w:rPr>
          <w:rFonts w:ascii="Times New Roman" w:hAnsi="Times New Roman" w:cs="Times New Roman"/>
          <w:sz w:val="24"/>
          <w:szCs w:val="24"/>
        </w:rPr>
        <w:t xml:space="preserve"> is thus characterized </w:t>
      </w:r>
      <w:r>
        <w:rPr>
          <w:rFonts w:ascii="Times New Roman" w:hAnsi="Times New Roman" w:cs="Times New Roman"/>
          <w:sz w:val="24"/>
          <w:szCs w:val="24"/>
        </w:rPr>
        <w:t>by</w:t>
      </w:r>
      <w:r w:rsidRPr="00D20AAF">
        <w:rPr>
          <w:rFonts w:ascii="Times New Roman" w:hAnsi="Times New Roman" w:cs="Times New Roman"/>
          <w:sz w:val="24"/>
          <w:szCs w:val="24"/>
        </w:rPr>
        <w:t xml:space="preserve"> a </w:t>
      </w:r>
      <w:r>
        <w:rPr>
          <w:rFonts w:ascii="Times New Roman" w:hAnsi="Times New Roman" w:cs="Times New Roman"/>
          <w:sz w:val="24"/>
          <w:szCs w:val="24"/>
        </w:rPr>
        <w:t>wide</w:t>
      </w:r>
      <w:r w:rsidRPr="00D20AAF">
        <w:rPr>
          <w:rFonts w:ascii="Times New Roman" w:hAnsi="Times New Roman" w:cs="Times New Roman"/>
          <w:sz w:val="24"/>
          <w:szCs w:val="24"/>
        </w:rPr>
        <w:t xml:space="preserve"> range of morphological variation, almost as </w:t>
      </w:r>
      <w:r>
        <w:rPr>
          <w:rFonts w:ascii="Times New Roman" w:hAnsi="Times New Roman" w:cs="Times New Roman"/>
          <w:sz w:val="24"/>
          <w:szCs w:val="24"/>
        </w:rPr>
        <w:t>wide</w:t>
      </w:r>
      <w:r w:rsidRPr="00D20AAF">
        <w:rPr>
          <w:rFonts w:ascii="Times New Roman" w:hAnsi="Times New Roman" w:cs="Times New Roman"/>
          <w:sz w:val="24"/>
          <w:szCs w:val="24"/>
        </w:rPr>
        <w:t xml:space="preserve"> as that</w:t>
      </w:r>
      <w:r w:rsidR="002C1AB4">
        <w:rPr>
          <w:rFonts w:ascii="Times New Roman" w:hAnsi="Times New Roman" w:cs="Times New Roman"/>
          <w:sz w:val="24"/>
          <w:szCs w:val="24"/>
        </w:rPr>
        <w:t xml:space="preserve"> of the entire subfamily (Alice</w:t>
      </w:r>
      <w:r w:rsidRPr="00D20AAF">
        <w:rPr>
          <w:rFonts w:ascii="Times New Roman" w:hAnsi="Times New Roman" w:cs="Times New Roman"/>
          <w:sz w:val="24"/>
          <w:szCs w:val="24"/>
        </w:rPr>
        <w:t xml:space="preserve"> 2001</w:t>
      </w:r>
      <w:r w:rsidR="002C1AB4">
        <w:rPr>
          <w:rFonts w:ascii="Times New Roman" w:hAnsi="Times New Roman" w:cs="Times New Roman"/>
          <w:sz w:val="24"/>
          <w:szCs w:val="24"/>
        </w:rPr>
        <w:t>,</w:t>
      </w:r>
      <w:r w:rsidRPr="00D20AAF">
        <w:rPr>
          <w:rFonts w:ascii="Times New Roman" w:hAnsi="Times New Roman" w:cs="Times New Roman"/>
          <w:sz w:val="24"/>
          <w:szCs w:val="24"/>
        </w:rPr>
        <w:t xml:space="preserve"> Kellogg 2015</w:t>
      </w:r>
      <w:r w:rsidR="002C1AB4">
        <w:rPr>
          <w:rFonts w:ascii="Times New Roman" w:hAnsi="Times New Roman" w:cs="Times New Roman"/>
          <w:sz w:val="24"/>
          <w:szCs w:val="24"/>
        </w:rPr>
        <w:t xml:space="preserve"> &amp; </w:t>
      </w:r>
      <w:r>
        <w:rPr>
          <w:rFonts w:ascii="Times New Roman" w:hAnsi="Times New Roman" w:cs="Times New Roman"/>
          <w:noProof/>
          <w:sz w:val="24"/>
          <w:szCs w:val="24"/>
        </w:rPr>
        <w:t>Saarela et al. 2018)</w:t>
      </w:r>
      <w:r w:rsidRPr="00D20AAF">
        <w:rPr>
          <w:rFonts w:ascii="Times New Roman" w:hAnsi="Times New Roman" w:cs="Times New Roman"/>
          <w:sz w:val="24"/>
          <w:szCs w:val="24"/>
        </w:rPr>
        <w:t xml:space="preserve">. </w:t>
      </w:r>
    </w:p>
    <w:p w:rsidR="0032360E" w:rsidRPr="00D20AAF" w:rsidRDefault="0032360E" w:rsidP="00FE2D1B">
      <w:pPr>
        <w:spacing w:line="240" w:lineRule="auto"/>
        <w:rPr>
          <w:rFonts w:ascii="Times New Roman" w:hAnsi="Times New Roman" w:cs="Times New Roman"/>
          <w:sz w:val="24"/>
          <w:szCs w:val="24"/>
        </w:rPr>
      </w:pPr>
      <w:r>
        <w:rPr>
          <w:rFonts w:ascii="Times New Roman" w:hAnsi="Times New Roman" w:cs="Times New Roman"/>
          <w:sz w:val="24"/>
          <w:szCs w:val="24"/>
        </w:rPr>
        <w:t>Members of the t</w:t>
      </w:r>
      <w:r w:rsidRPr="00D20AAF">
        <w:rPr>
          <w:rFonts w:ascii="Times New Roman" w:hAnsi="Times New Roman" w:cs="Times New Roman"/>
          <w:sz w:val="24"/>
          <w:szCs w:val="24"/>
        </w:rPr>
        <w:t xml:space="preserve">ribe </w:t>
      </w:r>
      <w:proofErr w:type="spellStart"/>
      <w:r w:rsidRPr="00D20AAF">
        <w:rPr>
          <w:rFonts w:ascii="Times New Roman" w:hAnsi="Times New Roman" w:cs="Times New Roman"/>
          <w:sz w:val="24"/>
          <w:szCs w:val="24"/>
        </w:rPr>
        <w:t>Cynodonteae</w:t>
      </w:r>
      <w:proofErr w:type="spellEnd"/>
      <w:r w:rsidRPr="00D20AAF">
        <w:rPr>
          <w:rFonts w:ascii="Times New Roman" w:hAnsi="Times New Roman" w:cs="Times New Roman"/>
          <w:sz w:val="24"/>
          <w:szCs w:val="24"/>
        </w:rPr>
        <w:t xml:space="preserve"> generally constitute annual or perennial herbs whose leaf blades are linear to ovate, with a ciliate or ciliolate </w:t>
      </w:r>
      <w:r>
        <w:rPr>
          <w:rFonts w:ascii="Times New Roman" w:hAnsi="Times New Roman" w:cs="Times New Roman"/>
          <w:sz w:val="24"/>
          <w:szCs w:val="24"/>
        </w:rPr>
        <w:t>ligule or a ligule composed of a line of hairs</w:t>
      </w:r>
      <w:r w:rsidRPr="00D20AAF">
        <w:rPr>
          <w:rFonts w:ascii="Times New Roman" w:hAnsi="Times New Roman" w:cs="Times New Roman"/>
          <w:sz w:val="24"/>
          <w:szCs w:val="24"/>
        </w:rPr>
        <w:t xml:space="preserve">. Their inflorescence comprises racemes that are solitary, digitate or scattered along an axis, or </w:t>
      </w:r>
      <w:r>
        <w:rPr>
          <w:rFonts w:ascii="Times New Roman" w:hAnsi="Times New Roman" w:cs="Times New Roman"/>
          <w:sz w:val="24"/>
          <w:szCs w:val="24"/>
        </w:rPr>
        <w:t xml:space="preserve">the </w:t>
      </w:r>
      <w:proofErr w:type="spellStart"/>
      <w:r w:rsidRPr="00D20AAF">
        <w:rPr>
          <w:rFonts w:ascii="Times New Roman" w:hAnsi="Times New Roman" w:cs="Times New Roman"/>
          <w:sz w:val="24"/>
          <w:szCs w:val="24"/>
        </w:rPr>
        <w:t>spikelets</w:t>
      </w:r>
      <w:proofErr w:type="spellEnd"/>
      <w:r w:rsidRPr="00D20AAF">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D20AAF">
        <w:rPr>
          <w:rFonts w:ascii="Times New Roman" w:hAnsi="Times New Roman" w:cs="Times New Roman"/>
          <w:sz w:val="24"/>
          <w:szCs w:val="24"/>
        </w:rPr>
        <w:t xml:space="preserve">borne directly on the main axis. Their </w:t>
      </w:r>
      <w:proofErr w:type="spellStart"/>
      <w:r w:rsidRPr="00D20AAF">
        <w:rPr>
          <w:rFonts w:ascii="Times New Roman" w:hAnsi="Times New Roman" w:cs="Times New Roman"/>
          <w:sz w:val="24"/>
          <w:szCs w:val="24"/>
        </w:rPr>
        <w:t>spikelets</w:t>
      </w:r>
      <w:proofErr w:type="spellEnd"/>
      <w:r w:rsidRPr="00D20AAF">
        <w:rPr>
          <w:rFonts w:ascii="Times New Roman" w:hAnsi="Times New Roman" w:cs="Times New Roman"/>
          <w:sz w:val="24"/>
          <w:szCs w:val="24"/>
        </w:rPr>
        <w:t xml:space="preserve"> include </w:t>
      </w:r>
      <w:r>
        <w:rPr>
          <w:rFonts w:ascii="Times New Roman" w:hAnsi="Times New Roman" w:cs="Times New Roman"/>
          <w:sz w:val="24"/>
          <w:szCs w:val="24"/>
        </w:rPr>
        <w:t>1 to many</w:t>
      </w:r>
      <w:r w:rsidRPr="00D20AAF">
        <w:rPr>
          <w:rFonts w:ascii="Times New Roman" w:hAnsi="Times New Roman" w:cs="Times New Roman"/>
          <w:sz w:val="24"/>
          <w:szCs w:val="24"/>
        </w:rPr>
        <w:t xml:space="preserve"> fertile floret</w:t>
      </w:r>
      <w:r>
        <w:rPr>
          <w:rFonts w:ascii="Times New Roman" w:hAnsi="Times New Roman" w:cs="Times New Roman"/>
          <w:sz w:val="24"/>
          <w:szCs w:val="24"/>
        </w:rPr>
        <w:t>s</w:t>
      </w:r>
      <w:r w:rsidRPr="00D20AAF">
        <w:rPr>
          <w:rFonts w:ascii="Times New Roman" w:hAnsi="Times New Roman" w:cs="Times New Roman"/>
          <w:sz w:val="24"/>
          <w:szCs w:val="24"/>
        </w:rPr>
        <w:t xml:space="preserve">, disarticulating above </w:t>
      </w:r>
      <w:r>
        <w:rPr>
          <w:rFonts w:ascii="Times New Roman" w:hAnsi="Times New Roman" w:cs="Times New Roman"/>
          <w:sz w:val="24"/>
          <w:szCs w:val="24"/>
        </w:rPr>
        <w:t xml:space="preserve">the </w:t>
      </w:r>
      <w:r w:rsidRPr="00D20AAF">
        <w:rPr>
          <w:rFonts w:ascii="Times New Roman" w:hAnsi="Times New Roman" w:cs="Times New Roman"/>
          <w:sz w:val="24"/>
          <w:szCs w:val="24"/>
        </w:rPr>
        <w:t xml:space="preserve">glumes. Their glumes are herbaceous, 1–3-veined (5–12-veined in </w:t>
      </w:r>
      <w:proofErr w:type="spellStart"/>
      <w:r w:rsidRPr="00D20AAF">
        <w:rPr>
          <w:rFonts w:ascii="Times New Roman" w:hAnsi="Times New Roman" w:cs="Times New Roman"/>
          <w:i/>
          <w:sz w:val="24"/>
          <w:szCs w:val="24"/>
        </w:rPr>
        <w:t>Lepturus</w:t>
      </w:r>
      <w:proofErr w:type="spellEnd"/>
      <w:r w:rsidRPr="00D20AAF">
        <w:rPr>
          <w:rFonts w:ascii="Times New Roman" w:hAnsi="Times New Roman" w:cs="Times New Roman"/>
          <w:sz w:val="24"/>
          <w:szCs w:val="24"/>
        </w:rPr>
        <w:t xml:space="preserve">), shorter than </w:t>
      </w:r>
      <w:r>
        <w:rPr>
          <w:rFonts w:ascii="Times New Roman" w:hAnsi="Times New Roman" w:cs="Times New Roman"/>
          <w:sz w:val="24"/>
          <w:szCs w:val="24"/>
        </w:rPr>
        <w:t xml:space="preserve">the </w:t>
      </w:r>
      <w:r w:rsidRPr="00D20AAF">
        <w:rPr>
          <w:rFonts w:ascii="Times New Roman" w:hAnsi="Times New Roman" w:cs="Times New Roman"/>
          <w:sz w:val="24"/>
          <w:szCs w:val="24"/>
        </w:rPr>
        <w:t xml:space="preserve">floret or exceeding and enclosing it, sometimes </w:t>
      </w:r>
      <w:r>
        <w:rPr>
          <w:rFonts w:ascii="Times New Roman" w:hAnsi="Times New Roman" w:cs="Times New Roman"/>
          <w:sz w:val="24"/>
          <w:szCs w:val="24"/>
        </w:rPr>
        <w:t xml:space="preserve">the </w:t>
      </w:r>
      <w:r w:rsidRPr="00D20AAF">
        <w:rPr>
          <w:rFonts w:ascii="Times New Roman" w:hAnsi="Times New Roman" w:cs="Times New Roman"/>
          <w:sz w:val="24"/>
          <w:szCs w:val="24"/>
        </w:rPr>
        <w:t>lower glume is absent; their lemma</w:t>
      </w:r>
      <w:r>
        <w:rPr>
          <w:rFonts w:ascii="Times New Roman" w:hAnsi="Times New Roman" w:cs="Times New Roman"/>
          <w:sz w:val="24"/>
          <w:szCs w:val="24"/>
        </w:rPr>
        <w:t>s may</w:t>
      </w:r>
      <w:r w:rsidRPr="00D20AAF">
        <w:rPr>
          <w:rFonts w:ascii="Times New Roman" w:hAnsi="Times New Roman" w:cs="Times New Roman"/>
          <w:sz w:val="24"/>
          <w:szCs w:val="24"/>
        </w:rPr>
        <w:t xml:space="preserve"> vary from membranous to leathery, keeled or rounded, 1–3-veined, with lateral veins near </w:t>
      </w:r>
      <w:r>
        <w:rPr>
          <w:rFonts w:ascii="Times New Roman" w:hAnsi="Times New Roman" w:cs="Times New Roman"/>
          <w:sz w:val="24"/>
          <w:szCs w:val="24"/>
        </w:rPr>
        <w:t xml:space="preserve">the often ciliate </w:t>
      </w:r>
      <w:r w:rsidRPr="00D20AAF">
        <w:rPr>
          <w:rFonts w:ascii="Times New Roman" w:hAnsi="Times New Roman" w:cs="Times New Roman"/>
          <w:sz w:val="24"/>
          <w:szCs w:val="24"/>
        </w:rPr>
        <w:t>margins. The</w:t>
      </w:r>
      <w:r>
        <w:rPr>
          <w:rFonts w:ascii="Times New Roman" w:hAnsi="Times New Roman" w:cs="Times New Roman"/>
          <w:sz w:val="24"/>
          <w:szCs w:val="24"/>
        </w:rPr>
        <w:t xml:space="preserve"> floret </w:t>
      </w:r>
      <w:r w:rsidRPr="00D20AAF">
        <w:rPr>
          <w:rFonts w:ascii="Times New Roman" w:hAnsi="Times New Roman" w:cs="Times New Roman"/>
          <w:sz w:val="24"/>
          <w:szCs w:val="24"/>
        </w:rPr>
        <w:t xml:space="preserve">apex </w:t>
      </w:r>
      <w:r>
        <w:rPr>
          <w:rFonts w:ascii="Times New Roman" w:hAnsi="Times New Roman" w:cs="Times New Roman"/>
          <w:sz w:val="24"/>
          <w:szCs w:val="24"/>
        </w:rPr>
        <w:t xml:space="preserve">is </w:t>
      </w:r>
      <w:r w:rsidRPr="00D20AAF">
        <w:rPr>
          <w:rFonts w:ascii="Times New Roman" w:hAnsi="Times New Roman" w:cs="Times New Roman"/>
          <w:sz w:val="24"/>
          <w:szCs w:val="24"/>
        </w:rPr>
        <w:t xml:space="preserve">entire or 2–3(–5)-lobed, and may be </w:t>
      </w:r>
      <w:proofErr w:type="spellStart"/>
      <w:r w:rsidRPr="00D20AAF">
        <w:rPr>
          <w:rFonts w:ascii="Times New Roman" w:hAnsi="Times New Roman" w:cs="Times New Roman"/>
          <w:sz w:val="24"/>
          <w:szCs w:val="24"/>
        </w:rPr>
        <w:t>awned</w:t>
      </w:r>
      <w:proofErr w:type="spellEnd"/>
      <w:r w:rsidRPr="00D20AAF">
        <w:rPr>
          <w:rFonts w:ascii="Times New Roman" w:hAnsi="Times New Roman" w:cs="Times New Roman"/>
          <w:sz w:val="24"/>
          <w:szCs w:val="24"/>
        </w:rPr>
        <w:t xml:space="preserve"> or </w:t>
      </w:r>
      <w:proofErr w:type="spellStart"/>
      <w:r w:rsidRPr="00D20AAF">
        <w:rPr>
          <w:rFonts w:ascii="Times New Roman" w:hAnsi="Times New Roman" w:cs="Times New Roman"/>
          <w:sz w:val="24"/>
          <w:szCs w:val="24"/>
        </w:rPr>
        <w:t>awnless</w:t>
      </w:r>
      <w:proofErr w:type="spellEnd"/>
      <w:r w:rsidRPr="00D20AAF">
        <w:rPr>
          <w:rFonts w:ascii="Times New Roman" w:hAnsi="Times New Roman" w:cs="Times New Roman"/>
          <w:sz w:val="24"/>
          <w:szCs w:val="24"/>
        </w:rPr>
        <w:t xml:space="preserve">. Their fruits are inform of a caryopsis which sometimes have a free pericarp. They have a </w:t>
      </w:r>
      <w:proofErr w:type="spellStart"/>
      <w:r w:rsidRPr="00D20AAF">
        <w:rPr>
          <w:rFonts w:ascii="Times New Roman" w:hAnsi="Times New Roman" w:cs="Times New Roman"/>
          <w:sz w:val="24"/>
          <w:szCs w:val="24"/>
        </w:rPr>
        <w:t>Kranz</w:t>
      </w:r>
      <w:proofErr w:type="spellEnd"/>
      <w:r w:rsidRPr="00D20AAF">
        <w:rPr>
          <w:rFonts w:ascii="Times New Roman" w:hAnsi="Times New Roman" w:cs="Times New Roman"/>
          <w:sz w:val="24"/>
          <w:szCs w:val="24"/>
        </w:rPr>
        <w:t xml:space="preserve"> </w:t>
      </w:r>
      <w:r>
        <w:rPr>
          <w:rFonts w:ascii="Times New Roman" w:hAnsi="Times New Roman" w:cs="Times New Roman"/>
          <w:sz w:val="24"/>
          <w:szCs w:val="24"/>
        </w:rPr>
        <w:t>l</w:t>
      </w:r>
      <w:r w:rsidRPr="00D20AAF">
        <w:rPr>
          <w:rFonts w:ascii="Times New Roman" w:hAnsi="Times New Roman" w:cs="Times New Roman"/>
          <w:sz w:val="24"/>
          <w:szCs w:val="24"/>
        </w:rPr>
        <w:t xml:space="preserve">eaf anatomy, with short and stout micro hairs. Their chromosome numbers ranges from x= 9 to 10 </w:t>
      </w:r>
      <w:r w:rsidR="002C1AB4">
        <w:rPr>
          <w:rFonts w:ascii="Times New Roman" w:hAnsi="Times New Roman" w:cs="Times New Roman"/>
          <w:noProof/>
          <w:sz w:val="24"/>
          <w:szCs w:val="24"/>
        </w:rPr>
        <w:t>(Jacobs</w:t>
      </w:r>
      <w:r w:rsidRPr="00D20AAF">
        <w:rPr>
          <w:rFonts w:ascii="Times New Roman" w:hAnsi="Times New Roman" w:cs="Times New Roman"/>
          <w:noProof/>
          <w:sz w:val="24"/>
          <w:szCs w:val="24"/>
        </w:rPr>
        <w:t xml:space="preserve"> 2007)</w:t>
      </w:r>
      <w:r w:rsidRPr="00D20AAF">
        <w:rPr>
          <w:rFonts w:ascii="Times New Roman" w:hAnsi="Times New Roman" w:cs="Times New Roman"/>
          <w:sz w:val="24"/>
          <w:szCs w:val="24"/>
        </w:rPr>
        <w:t>.</w:t>
      </w:r>
    </w:p>
    <w:p w:rsidR="0032360E" w:rsidRDefault="0032360E" w:rsidP="00FE2D1B">
      <w:pPr>
        <w:autoSpaceDE w:val="0"/>
        <w:autoSpaceDN w:val="0"/>
        <w:adjustRightInd w:val="0"/>
        <w:spacing w:after="0" w:line="240" w:lineRule="auto"/>
        <w:rPr>
          <w:rFonts w:ascii="Times New Roman" w:hAnsi="Times New Roman" w:cs="Times New Roman"/>
          <w:sz w:val="24"/>
          <w:szCs w:val="24"/>
        </w:rPr>
      </w:pPr>
      <w:r w:rsidRPr="00D20AAF">
        <w:rPr>
          <w:rFonts w:ascii="Times New Roman" w:hAnsi="Times New Roman" w:cs="Times New Roman"/>
          <w:sz w:val="24"/>
          <w:szCs w:val="24"/>
        </w:rPr>
        <w:t xml:space="preserve">In </w:t>
      </w:r>
      <w:r>
        <w:rPr>
          <w:rFonts w:ascii="Times New Roman" w:hAnsi="Times New Roman" w:cs="Times New Roman"/>
          <w:sz w:val="24"/>
          <w:szCs w:val="24"/>
        </w:rPr>
        <w:t xml:space="preserve">tropical Africa, </w:t>
      </w:r>
      <w:proofErr w:type="spellStart"/>
      <w:r>
        <w:rPr>
          <w:rFonts w:ascii="Times New Roman" w:hAnsi="Times New Roman" w:cs="Times New Roman"/>
          <w:sz w:val="24"/>
          <w:szCs w:val="24"/>
        </w:rPr>
        <w:t>Poaceae</w:t>
      </w:r>
      <w:proofErr w:type="spellEnd"/>
      <w:r>
        <w:rPr>
          <w:rFonts w:ascii="Times New Roman" w:hAnsi="Times New Roman" w:cs="Times New Roman"/>
          <w:sz w:val="24"/>
          <w:szCs w:val="24"/>
        </w:rPr>
        <w:t xml:space="preserve"> have been fairly well studied, apart from </w:t>
      </w:r>
      <w:r w:rsidRPr="00D20AAF">
        <w:rPr>
          <w:rFonts w:ascii="Times New Roman" w:hAnsi="Times New Roman" w:cs="Times New Roman"/>
          <w:sz w:val="24"/>
          <w:szCs w:val="24"/>
        </w:rPr>
        <w:t>Central Africa</w:t>
      </w:r>
      <w:r>
        <w:rPr>
          <w:rFonts w:ascii="Times New Roman" w:hAnsi="Times New Roman" w:cs="Times New Roman"/>
          <w:sz w:val="24"/>
          <w:szCs w:val="24"/>
        </w:rPr>
        <w:t xml:space="preserve">. The family has not been treated yet within </w:t>
      </w:r>
      <w:r w:rsidRPr="00D20AAF">
        <w:rPr>
          <w:rFonts w:ascii="Times New Roman" w:hAnsi="Times New Roman" w:cs="Times New Roman"/>
          <w:sz w:val="24"/>
          <w:szCs w:val="24"/>
        </w:rPr>
        <w:t xml:space="preserve">the </w:t>
      </w:r>
      <w:r w:rsidRPr="00D20AAF">
        <w:rPr>
          <w:rFonts w:ascii="Times New Roman" w:hAnsi="Times New Roman" w:cs="Times New Roman"/>
          <w:i/>
          <w:sz w:val="24"/>
          <w:szCs w:val="24"/>
        </w:rPr>
        <w:t xml:space="preserve">Flore </w:t>
      </w:r>
      <w:proofErr w:type="spellStart"/>
      <w:r w:rsidRPr="00D20AAF">
        <w:rPr>
          <w:rFonts w:ascii="Times New Roman" w:hAnsi="Times New Roman" w:cs="Times New Roman"/>
          <w:i/>
          <w:sz w:val="24"/>
          <w:szCs w:val="24"/>
        </w:rPr>
        <w:t>d’Afrique</w:t>
      </w:r>
      <w:proofErr w:type="spellEnd"/>
      <w:r w:rsidRPr="00D20AAF">
        <w:rPr>
          <w:rFonts w:ascii="Times New Roman" w:hAnsi="Times New Roman" w:cs="Times New Roman"/>
          <w:i/>
          <w:sz w:val="24"/>
          <w:szCs w:val="24"/>
        </w:rPr>
        <w:t xml:space="preserve"> </w:t>
      </w:r>
      <w:proofErr w:type="spellStart"/>
      <w:r w:rsidRPr="00D20AAF">
        <w:rPr>
          <w:rFonts w:ascii="Times New Roman" w:hAnsi="Times New Roman" w:cs="Times New Roman"/>
          <w:i/>
          <w:sz w:val="24"/>
          <w:szCs w:val="24"/>
        </w:rPr>
        <w:t>centrale</w:t>
      </w:r>
      <w:proofErr w:type="spellEnd"/>
      <w:r w:rsidRPr="00D20AAF">
        <w:rPr>
          <w:rFonts w:ascii="Times New Roman" w:hAnsi="Times New Roman" w:cs="Times New Roman"/>
          <w:i/>
          <w:sz w:val="24"/>
          <w:szCs w:val="24"/>
        </w:rPr>
        <w:t xml:space="preserve"> </w:t>
      </w:r>
      <w:r>
        <w:rPr>
          <w:rFonts w:ascii="Times New Roman" w:hAnsi="Times New Roman" w:cs="Times New Roman"/>
          <w:iCs/>
          <w:sz w:val="24"/>
          <w:szCs w:val="24"/>
        </w:rPr>
        <w:t xml:space="preserve">which covers the Democratic Republic of the Congo, Rwanda and Burundi and houses well over 700 species of grass. This Flora series shows renewed activity </w:t>
      </w:r>
      <w:r>
        <w:rPr>
          <w:rFonts w:ascii="Times New Roman" w:hAnsi="Times New Roman" w:cs="Times New Roman"/>
          <w:iCs/>
          <w:noProof/>
          <w:sz w:val="24"/>
          <w:szCs w:val="24"/>
        </w:rPr>
        <w:t>(Sosef 2016)</w:t>
      </w:r>
      <w:r>
        <w:rPr>
          <w:rFonts w:ascii="Times New Roman" w:hAnsi="Times New Roman" w:cs="Times New Roman"/>
          <w:iCs/>
          <w:sz w:val="24"/>
          <w:szCs w:val="24"/>
        </w:rPr>
        <w:t xml:space="preserve"> and the f</w:t>
      </w:r>
      <w:r w:rsidRPr="00D20AAF">
        <w:rPr>
          <w:rFonts w:ascii="Times New Roman" w:hAnsi="Times New Roman" w:cs="Times New Roman"/>
          <w:sz w:val="24"/>
          <w:szCs w:val="24"/>
        </w:rPr>
        <w:t xml:space="preserve">amily </w:t>
      </w:r>
      <w:proofErr w:type="spellStart"/>
      <w:r w:rsidRPr="00D20AAF">
        <w:rPr>
          <w:rFonts w:ascii="Times New Roman" w:hAnsi="Times New Roman" w:cs="Times New Roman"/>
          <w:sz w:val="24"/>
          <w:szCs w:val="24"/>
        </w:rPr>
        <w:t>Poaceae</w:t>
      </w:r>
      <w:proofErr w:type="spellEnd"/>
      <w:r w:rsidRPr="00D20AAF">
        <w:rPr>
          <w:rFonts w:ascii="Times New Roman" w:hAnsi="Times New Roman" w:cs="Times New Roman"/>
          <w:sz w:val="24"/>
          <w:szCs w:val="24"/>
        </w:rPr>
        <w:t xml:space="preserve"> is among</w:t>
      </w:r>
      <w:r>
        <w:rPr>
          <w:rFonts w:ascii="Times New Roman" w:hAnsi="Times New Roman" w:cs="Times New Roman"/>
          <w:sz w:val="24"/>
          <w:szCs w:val="24"/>
        </w:rPr>
        <w:t>st</w:t>
      </w:r>
      <w:r w:rsidRPr="00D20AAF">
        <w:rPr>
          <w:rFonts w:ascii="Times New Roman" w:hAnsi="Times New Roman" w:cs="Times New Roman"/>
          <w:sz w:val="24"/>
          <w:szCs w:val="24"/>
        </w:rPr>
        <w:t xml:space="preserve"> the major families that are </w:t>
      </w:r>
      <w:r>
        <w:rPr>
          <w:rFonts w:ascii="Times New Roman" w:hAnsi="Times New Roman" w:cs="Times New Roman"/>
          <w:sz w:val="24"/>
          <w:szCs w:val="24"/>
        </w:rPr>
        <w:t xml:space="preserve">being prepared. A general introduction to the </w:t>
      </w:r>
      <w:proofErr w:type="spellStart"/>
      <w:r>
        <w:rPr>
          <w:rFonts w:ascii="Times New Roman" w:hAnsi="Times New Roman" w:cs="Times New Roman"/>
          <w:sz w:val="24"/>
          <w:szCs w:val="24"/>
        </w:rPr>
        <w:t>Poaceae</w:t>
      </w:r>
      <w:proofErr w:type="spellEnd"/>
      <w:r>
        <w:rPr>
          <w:rFonts w:ascii="Times New Roman" w:hAnsi="Times New Roman" w:cs="Times New Roman"/>
          <w:sz w:val="24"/>
          <w:szCs w:val="24"/>
        </w:rPr>
        <w:t xml:space="preserve"> as well as the treatment of the </w:t>
      </w:r>
      <w:r w:rsidRPr="00D20AAF">
        <w:rPr>
          <w:rFonts w:ascii="Times New Roman" w:hAnsi="Times New Roman" w:cs="Times New Roman"/>
          <w:sz w:val="24"/>
          <w:szCs w:val="24"/>
        </w:rPr>
        <w:t xml:space="preserve">subfamilies </w:t>
      </w:r>
      <w:proofErr w:type="spellStart"/>
      <w:r w:rsidRPr="00D20AAF">
        <w:rPr>
          <w:rFonts w:ascii="Times New Roman" w:hAnsi="Times New Roman" w:cs="Times New Roman"/>
          <w:sz w:val="24"/>
          <w:szCs w:val="24"/>
        </w:rPr>
        <w:t>Bambusoideae</w:t>
      </w:r>
      <w:proofErr w:type="spellEnd"/>
      <w:r w:rsidRPr="00D20AAF">
        <w:rPr>
          <w:rFonts w:ascii="Times New Roman" w:hAnsi="Times New Roman" w:cs="Times New Roman"/>
          <w:sz w:val="24"/>
          <w:szCs w:val="24"/>
        </w:rPr>
        <w:t xml:space="preserve">, </w:t>
      </w:r>
      <w:proofErr w:type="spellStart"/>
      <w:r w:rsidRPr="00D20AAF">
        <w:rPr>
          <w:rFonts w:ascii="Times New Roman" w:hAnsi="Times New Roman" w:cs="Times New Roman"/>
          <w:sz w:val="24"/>
          <w:szCs w:val="24"/>
        </w:rPr>
        <w:t>Oryzoideae</w:t>
      </w:r>
      <w:proofErr w:type="spellEnd"/>
      <w:r w:rsidRPr="00D20AAF">
        <w:rPr>
          <w:rFonts w:ascii="Times New Roman" w:hAnsi="Times New Roman" w:cs="Times New Roman"/>
          <w:sz w:val="24"/>
          <w:szCs w:val="24"/>
        </w:rPr>
        <w:t xml:space="preserve">, </w:t>
      </w:r>
      <w:proofErr w:type="spellStart"/>
      <w:r w:rsidRPr="00D20AAF">
        <w:rPr>
          <w:rFonts w:ascii="Times New Roman" w:hAnsi="Times New Roman" w:cs="Times New Roman"/>
          <w:sz w:val="24"/>
          <w:szCs w:val="24"/>
        </w:rPr>
        <w:t>Pharoideae</w:t>
      </w:r>
      <w:proofErr w:type="spellEnd"/>
      <w:r w:rsidRPr="00D20AAF">
        <w:rPr>
          <w:rFonts w:ascii="Times New Roman" w:hAnsi="Times New Roman" w:cs="Times New Roman"/>
          <w:sz w:val="24"/>
          <w:szCs w:val="24"/>
        </w:rPr>
        <w:t xml:space="preserve"> and </w:t>
      </w:r>
      <w:proofErr w:type="spellStart"/>
      <w:r w:rsidRPr="00D20AAF">
        <w:rPr>
          <w:rFonts w:ascii="Times New Roman" w:hAnsi="Times New Roman" w:cs="Times New Roman"/>
          <w:sz w:val="24"/>
          <w:szCs w:val="24"/>
        </w:rPr>
        <w:t>Puelioideae</w:t>
      </w:r>
      <w:proofErr w:type="spellEnd"/>
      <w:r w:rsidRPr="00D20AAF">
        <w:rPr>
          <w:rFonts w:ascii="Times New Roman" w:hAnsi="Times New Roman" w:cs="Times New Roman"/>
          <w:sz w:val="24"/>
          <w:szCs w:val="24"/>
        </w:rPr>
        <w:t xml:space="preserve"> ha</w:t>
      </w:r>
      <w:r>
        <w:rPr>
          <w:rFonts w:ascii="Times New Roman" w:hAnsi="Times New Roman" w:cs="Times New Roman"/>
          <w:sz w:val="24"/>
          <w:szCs w:val="24"/>
        </w:rPr>
        <w:t xml:space="preserve">s </w:t>
      </w:r>
      <w:r w:rsidRPr="00D20AAF">
        <w:rPr>
          <w:rFonts w:ascii="Times New Roman" w:hAnsi="Times New Roman" w:cs="Times New Roman"/>
          <w:sz w:val="24"/>
          <w:szCs w:val="24"/>
        </w:rPr>
        <w:t xml:space="preserve">been </w:t>
      </w:r>
      <w:r>
        <w:rPr>
          <w:rFonts w:ascii="Times New Roman" w:hAnsi="Times New Roman" w:cs="Times New Roman"/>
          <w:sz w:val="24"/>
          <w:szCs w:val="24"/>
        </w:rPr>
        <w:t>published,</w:t>
      </w:r>
      <w:r w:rsidRPr="00D20AAF">
        <w:rPr>
          <w:rFonts w:ascii="Times New Roman" w:hAnsi="Times New Roman" w:cs="Times New Roman"/>
          <w:sz w:val="24"/>
          <w:szCs w:val="24"/>
        </w:rPr>
        <w:t xml:space="preserve"> with other subfamilies like </w:t>
      </w:r>
      <w:proofErr w:type="spellStart"/>
      <w:r w:rsidRPr="00D20AAF">
        <w:rPr>
          <w:rFonts w:ascii="Times New Roman" w:hAnsi="Times New Roman" w:cs="Times New Roman"/>
          <w:sz w:val="24"/>
          <w:szCs w:val="24"/>
        </w:rPr>
        <w:t>Panicoideae</w:t>
      </w:r>
      <w:proofErr w:type="spellEnd"/>
      <w:r w:rsidRPr="00D20AAF">
        <w:rPr>
          <w:rFonts w:ascii="Times New Roman" w:hAnsi="Times New Roman" w:cs="Times New Roman"/>
          <w:sz w:val="24"/>
          <w:szCs w:val="24"/>
        </w:rPr>
        <w:t xml:space="preserve"> and </w:t>
      </w:r>
      <w:proofErr w:type="spellStart"/>
      <w:r>
        <w:rPr>
          <w:rFonts w:ascii="Times New Roman" w:hAnsi="Times New Roman" w:cs="Times New Roman"/>
          <w:sz w:val="24"/>
          <w:szCs w:val="24"/>
        </w:rPr>
        <w:t>Andropogoneae</w:t>
      </w:r>
      <w:proofErr w:type="spellEnd"/>
      <w:r>
        <w:rPr>
          <w:rFonts w:ascii="Times New Roman" w:hAnsi="Times New Roman" w:cs="Times New Roman"/>
          <w:sz w:val="24"/>
          <w:szCs w:val="24"/>
        </w:rPr>
        <w:t xml:space="preserve"> </w:t>
      </w:r>
      <w:r w:rsidRPr="00D20AAF">
        <w:rPr>
          <w:rFonts w:ascii="Times New Roman" w:hAnsi="Times New Roman" w:cs="Times New Roman"/>
          <w:sz w:val="24"/>
          <w:szCs w:val="24"/>
        </w:rPr>
        <w:t>being in progress (</w:t>
      </w:r>
      <w:r>
        <w:rPr>
          <w:rFonts w:ascii="Times New Roman" w:hAnsi="Times New Roman" w:cs="Times New Roman"/>
          <w:sz w:val="24"/>
          <w:szCs w:val="24"/>
        </w:rPr>
        <w:t xml:space="preserve">pers. </w:t>
      </w:r>
      <w:r w:rsidRPr="00D20AAF">
        <w:rPr>
          <w:rFonts w:ascii="Times New Roman" w:hAnsi="Times New Roman" w:cs="Times New Roman"/>
          <w:sz w:val="24"/>
          <w:szCs w:val="24"/>
        </w:rPr>
        <w:t>comm</w:t>
      </w:r>
      <w:r>
        <w:rPr>
          <w:rFonts w:ascii="Times New Roman" w:hAnsi="Times New Roman" w:cs="Times New Roman"/>
          <w:sz w:val="24"/>
          <w:szCs w:val="24"/>
        </w:rPr>
        <w:t xml:space="preserve">. Marc </w:t>
      </w:r>
      <w:proofErr w:type="spellStart"/>
      <w:r>
        <w:rPr>
          <w:rFonts w:ascii="Times New Roman" w:hAnsi="Times New Roman" w:cs="Times New Roman"/>
          <w:sz w:val="24"/>
          <w:szCs w:val="24"/>
        </w:rPr>
        <w:t>Sosef</w:t>
      </w:r>
      <w:proofErr w:type="spellEnd"/>
      <w:r>
        <w:rPr>
          <w:rFonts w:ascii="Times New Roman" w:hAnsi="Times New Roman" w:cs="Times New Roman"/>
          <w:sz w:val="24"/>
          <w:szCs w:val="24"/>
        </w:rPr>
        <w:t xml:space="preserve">, Editor-in-Chief at </w:t>
      </w:r>
      <w:proofErr w:type="spellStart"/>
      <w:r w:rsidRPr="00D20AAF">
        <w:rPr>
          <w:rFonts w:ascii="Times New Roman" w:hAnsi="Times New Roman" w:cs="Times New Roman"/>
          <w:sz w:val="24"/>
          <w:szCs w:val="24"/>
        </w:rPr>
        <w:t>Meise</w:t>
      </w:r>
      <w:proofErr w:type="spellEnd"/>
      <w:r w:rsidRPr="00D20AAF">
        <w:rPr>
          <w:rFonts w:ascii="Times New Roman" w:hAnsi="Times New Roman" w:cs="Times New Roman"/>
          <w:sz w:val="24"/>
          <w:szCs w:val="24"/>
        </w:rPr>
        <w:t xml:space="preserve"> Botanic </w:t>
      </w:r>
      <w:r>
        <w:rPr>
          <w:rFonts w:ascii="Times New Roman" w:hAnsi="Times New Roman" w:cs="Times New Roman"/>
          <w:sz w:val="24"/>
          <w:szCs w:val="24"/>
        </w:rPr>
        <w:t>G</w:t>
      </w:r>
      <w:r w:rsidRPr="00D20AAF">
        <w:rPr>
          <w:rFonts w:ascii="Times New Roman" w:hAnsi="Times New Roman" w:cs="Times New Roman"/>
          <w:sz w:val="24"/>
          <w:szCs w:val="24"/>
        </w:rPr>
        <w:t xml:space="preserve">arden). In line with these </w:t>
      </w:r>
      <w:r>
        <w:rPr>
          <w:rFonts w:ascii="Times New Roman" w:hAnsi="Times New Roman" w:cs="Times New Roman"/>
          <w:sz w:val="24"/>
          <w:szCs w:val="24"/>
        </w:rPr>
        <w:t>efforts</w:t>
      </w:r>
      <w:r w:rsidRPr="00D20AAF">
        <w:rPr>
          <w:rFonts w:ascii="Times New Roman" w:hAnsi="Times New Roman" w:cs="Times New Roman"/>
          <w:sz w:val="24"/>
          <w:szCs w:val="24"/>
        </w:rPr>
        <w:t xml:space="preserve">, this study </w:t>
      </w:r>
      <w:r>
        <w:rPr>
          <w:rFonts w:ascii="Times New Roman" w:hAnsi="Times New Roman" w:cs="Times New Roman"/>
          <w:sz w:val="24"/>
          <w:szCs w:val="24"/>
        </w:rPr>
        <w:t xml:space="preserve">aims to realize </w:t>
      </w:r>
      <w:r w:rsidRPr="00D20AAF">
        <w:rPr>
          <w:rFonts w:ascii="Times New Roman" w:hAnsi="Times New Roman" w:cs="Times New Roman"/>
          <w:sz w:val="24"/>
          <w:szCs w:val="24"/>
        </w:rPr>
        <w:t xml:space="preserve">the taxonomic treatment of tribe </w:t>
      </w:r>
      <w:proofErr w:type="spellStart"/>
      <w:r w:rsidRPr="00D20AAF">
        <w:rPr>
          <w:rFonts w:ascii="Times New Roman" w:hAnsi="Times New Roman" w:cs="Times New Roman"/>
          <w:sz w:val="24"/>
          <w:szCs w:val="24"/>
        </w:rPr>
        <w:t>Cynodonteae</w:t>
      </w:r>
      <w:proofErr w:type="spellEnd"/>
      <w:r>
        <w:rPr>
          <w:rFonts w:ascii="Times New Roman" w:hAnsi="Times New Roman" w:cs="Times New Roman"/>
          <w:sz w:val="24"/>
          <w:szCs w:val="24"/>
        </w:rPr>
        <w:t xml:space="preserve"> for Central Africa</w:t>
      </w:r>
      <w:r w:rsidRPr="00D20AAF">
        <w:rPr>
          <w:rFonts w:ascii="Times New Roman" w:hAnsi="Times New Roman" w:cs="Times New Roman"/>
          <w:sz w:val="24"/>
          <w:szCs w:val="24"/>
        </w:rPr>
        <w:t>.</w:t>
      </w:r>
    </w:p>
    <w:p w:rsidR="0032360E" w:rsidRPr="00D20AAF" w:rsidRDefault="0032360E" w:rsidP="00FE2D1B">
      <w:pPr>
        <w:autoSpaceDE w:val="0"/>
        <w:autoSpaceDN w:val="0"/>
        <w:adjustRightInd w:val="0"/>
        <w:spacing w:after="0" w:line="240" w:lineRule="auto"/>
        <w:rPr>
          <w:rFonts w:ascii="Times New Roman" w:hAnsi="Times New Roman" w:cs="Times New Roman"/>
          <w:sz w:val="24"/>
          <w:szCs w:val="24"/>
        </w:rPr>
      </w:pPr>
    </w:p>
    <w:p w:rsidR="0032360E" w:rsidRPr="00D20AAF" w:rsidRDefault="0032360E" w:rsidP="00FE2D1B">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the region covered by </w:t>
      </w:r>
      <w:r>
        <w:rPr>
          <w:rFonts w:ascii="Times New Roman" w:hAnsi="Times New Roman" w:cs="Times New Roman"/>
          <w:i/>
          <w:iCs/>
          <w:sz w:val="24"/>
          <w:szCs w:val="24"/>
        </w:rPr>
        <w:t xml:space="preserve">Flore </w:t>
      </w:r>
      <w:proofErr w:type="spellStart"/>
      <w:r>
        <w:rPr>
          <w:rFonts w:ascii="Times New Roman" w:hAnsi="Times New Roman" w:cs="Times New Roman"/>
          <w:i/>
          <w:iCs/>
          <w:sz w:val="24"/>
          <w:szCs w:val="24"/>
        </w:rPr>
        <w:t>d’Afrique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centrale</w:t>
      </w:r>
      <w:proofErr w:type="spellEnd"/>
      <w:r>
        <w:rPr>
          <w:rFonts w:ascii="Times New Roman" w:hAnsi="Times New Roman" w:cs="Times New Roman"/>
          <w:sz w:val="24"/>
          <w:szCs w:val="24"/>
        </w:rPr>
        <w:t xml:space="preserve"> t</w:t>
      </w:r>
      <w:r w:rsidRPr="00D20AAF">
        <w:rPr>
          <w:rFonts w:ascii="Times New Roman" w:hAnsi="Times New Roman" w:cs="Times New Roman"/>
          <w:sz w:val="24"/>
          <w:szCs w:val="24"/>
        </w:rPr>
        <w:t xml:space="preserve">here are about 55 species of this tribe in 22 genera (as recorded by </w:t>
      </w:r>
      <w:proofErr w:type="spellStart"/>
      <w:r w:rsidRPr="00D20AAF">
        <w:rPr>
          <w:rFonts w:ascii="Times New Roman" w:hAnsi="Times New Roman" w:cs="Times New Roman"/>
          <w:sz w:val="24"/>
          <w:szCs w:val="24"/>
        </w:rPr>
        <w:t>Meise</w:t>
      </w:r>
      <w:proofErr w:type="spellEnd"/>
      <w:r w:rsidRPr="00D20AAF">
        <w:rPr>
          <w:rFonts w:ascii="Times New Roman" w:hAnsi="Times New Roman" w:cs="Times New Roman"/>
          <w:sz w:val="24"/>
          <w:szCs w:val="24"/>
        </w:rPr>
        <w:t xml:space="preserve"> Botanic Garden). </w:t>
      </w:r>
      <w:r>
        <w:rPr>
          <w:rFonts w:ascii="Times New Roman" w:hAnsi="Times New Roman" w:cs="Times New Roman"/>
          <w:sz w:val="24"/>
          <w:szCs w:val="24"/>
        </w:rPr>
        <w:t>T</w:t>
      </w:r>
      <w:r w:rsidRPr="00D20AAF">
        <w:rPr>
          <w:rFonts w:ascii="Times New Roman" w:hAnsi="Times New Roman" w:cs="Times New Roman"/>
          <w:sz w:val="24"/>
          <w:szCs w:val="24"/>
        </w:rPr>
        <w:t xml:space="preserve">hrough a funding from </w:t>
      </w:r>
      <w:proofErr w:type="spellStart"/>
      <w:r w:rsidRPr="00D20AAF">
        <w:rPr>
          <w:rFonts w:ascii="Times New Roman" w:hAnsi="Times New Roman" w:cs="Times New Roman"/>
          <w:sz w:val="24"/>
          <w:szCs w:val="24"/>
        </w:rPr>
        <w:t>Meise</w:t>
      </w:r>
      <w:proofErr w:type="spellEnd"/>
      <w:r w:rsidRPr="00D20AAF">
        <w:rPr>
          <w:rFonts w:ascii="Times New Roman" w:hAnsi="Times New Roman" w:cs="Times New Roman"/>
          <w:sz w:val="24"/>
          <w:szCs w:val="24"/>
        </w:rPr>
        <w:t xml:space="preserve"> Botanic Garden</w:t>
      </w:r>
      <w:r>
        <w:rPr>
          <w:rFonts w:ascii="Times New Roman" w:hAnsi="Times New Roman" w:cs="Times New Roman"/>
          <w:sz w:val="24"/>
          <w:szCs w:val="24"/>
        </w:rPr>
        <w:t xml:space="preserve">, I will obtain further in-depth training in taxonomy, guided by their grass specialist Dr. Marc </w:t>
      </w:r>
      <w:proofErr w:type="spellStart"/>
      <w:r>
        <w:rPr>
          <w:rFonts w:ascii="Times New Roman" w:hAnsi="Times New Roman" w:cs="Times New Roman"/>
          <w:sz w:val="24"/>
          <w:szCs w:val="24"/>
        </w:rPr>
        <w:t>Sosef</w:t>
      </w:r>
      <w:proofErr w:type="spellEnd"/>
      <w:r>
        <w:rPr>
          <w:rFonts w:ascii="Times New Roman" w:hAnsi="Times New Roman" w:cs="Times New Roman"/>
          <w:sz w:val="24"/>
          <w:szCs w:val="24"/>
        </w:rPr>
        <w:t xml:space="preserve">. During this training, I will prepare the treatment of the </w:t>
      </w:r>
      <w:proofErr w:type="spellStart"/>
      <w:r>
        <w:rPr>
          <w:rFonts w:ascii="Times New Roman" w:hAnsi="Times New Roman" w:cs="Times New Roman"/>
          <w:sz w:val="24"/>
          <w:szCs w:val="24"/>
        </w:rPr>
        <w:t>Cynodonteae</w:t>
      </w:r>
      <w:proofErr w:type="spellEnd"/>
      <w:r>
        <w:rPr>
          <w:rFonts w:ascii="Times New Roman" w:hAnsi="Times New Roman" w:cs="Times New Roman"/>
          <w:sz w:val="24"/>
          <w:szCs w:val="24"/>
        </w:rPr>
        <w:t xml:space="preserve"> for this Flora series, by studying the taxa at BR and BRLU, with short visits to GENT, LG and WAG (at L). The </w:t>
      </w:r>
      <w:r w:rsidRPr="00D20AAF">
        <w:rPr>
          <w:rFonts w:ascii="Times New Roman" w:hAnsi="Times New Roman" w:cs="Times New Roman"/>
          <w:sz w:val="24"/>
          <w:szCs w:val="24"/>
        </w:rPr>
        <w:t xml:space="preserve">grant </w:t>
      </w:r>
      <w:r>
        <w:rPr>
          <w:rFonts w:ascii="Times New Roman" w:hAnsi="Times New Roman" w:cs="Times New Roman"/>
          <w:sz w:val="24"/>
          <w:szCs w:val="24"/>
        </w:rPr>
        <w:t>requested from</w:t>
      </w:r>
      <w:r w:rsidRPr="00D20AAF">
        <w:rPr>
          <w:rFonts w:ascii="Times New Roman" w:hAnsi="Times New Roman" w:cs="Times New Roman"/>
          <w:sz w:val="24"/>
          <w:szCs w:val="24"/>
        </w:rPr>
        <w:t xml:space="preserve"> IAPT, </w:t>
      </w:r>
      <w:r>
        <w:rPr>
          <w:rFonts w:ascii="Times New Roman" w:hAnsi="Times New Roman" w:cs="Times New Roman"/>
          <w:sz w:val="24"/>
          <w:szCs w:val="24"/>
        </w:rPr>
        <w:t xml:space="preserve">will allow me to </w:t>
      </w:r>
      <w:r w:rsidRPr="00D20AAF">
        <w:rPr>
          <w:rFonts w:ascii="Times New Roman" w:hAnsi="Times New Roman" w:cs="Times New Roman"/>
          <w:sz w:val="24"/>
          <w:szCs w:val="24"/>
        </w:rPr>
        <w:t xml:space="preserve">examine </w:t>
      </w:r>
      <w:r>
        <w:rPr>
          <w:rFonts w:ascii="Times New Roman" w:hAnsi="Times New Roman" w:cs="Times New Roman"/>
          <w:sz w:val="24"/>
          <w:szCs w:val="24"/>
        </w:rPr>
        <w:t xml:space="preserve">further these species, and notably their type material, at the Royal Botanic Gardens, Kew and the British Museum, both at London. This is essential to secure the quality of the work, and would also allow me to collaborate with the Kew grass specialists Dr. M. </w:t>
      </w:r>
      <w:proofErr w:type="spellStart"/>
      <w:r>
        <w:rPr>
          <w:rFonts w:ascii="Times New Roman" w:hAnsi="Times New Roman" w:cs="Times New Roman"/>
          <w:sz w:val="24"/>
          <w:szCs w:val="24"/>
        </w:rPr>
        <w:t>Vorotsova</w:t>
      </w:r>
      <w:proofErr w:type="spellEnd"/>
      <w:r>
        <w:rPr>
          <w:rFonts w:ascii="Times New Roman" w:hAnsi="Times New Roman" w:cs="Times New Roman"/>
          <w:sz w:val="24"/>
          <w:szCs w:val="24"/>
        </w:rPr>
        <w:t xml:space="preserve"> and Dr. W.D. Clayton.</w:t>
      </w:r>
      <w:r w:rsidRPr="00D20AAF">
        <w:rPr>
          <w:rFonts w:ascii="Times New Roman" w:hAnsi="Times New Roman" w:cs="Times New Roman"/>
          <w:sz w:val="24"/>
          <w:szCs w:val="24"/>
        </w:rPr>
        <w:t xml:space="preserve"> </w:t>
      </w:r>
    </w:p>
    <w:p w:rsidR="0032360E" w:rsidRPr="00D20AAF" w:rsidRDefault="0032360E" w:rsidP="00FE2D1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Through detailed morphological observations, I </w:t>
      </w:r>
      <w:r w:rsidRPr="00D20AAF">
        <w:rPr>
          <w:rFonts w:ascii="Times New Roman" w:hAnsi="Times New Roman" w:cs="Times New Roman"/>
          <w:sz w:val="24"/>
          <w:szCs w:val="24"/>
        </w:rPr>
        <w:t xml:space="preserve">hope to shed more light on the relationship of </w:t>
      </w:r>
      <w:r>
        <w:rPr>
          <w:rFonts w:ascii="Times New Roman" w:hAnsi="Times New Roman" w:cs="Times New Roman"/>
          <w:sz w:val="24"/>
          <w:szCs w:val="24"/>
        </w:rPr>
        <w:t xml:space="preserve">some </w:t>
      </w:r>
      <w:r w:rsidRPr="00D20AAF">
        <w:rPr>
          <w:rFonts w:ascii="Times New Roman" w:hAnsi="Times New Roman" w:cs="Times New Roman"/>
          <w:sz w:val="24"/>
          <w:szCs w:val="24"/>
        </w:rPr>
        <w:t xml:space="preserve">members of this tribe, especially species of subtribe </w:t>
      </w:r>
      <w:proofErr w:type="spellStart"/>
      <w:r w:rsidRPr="00D20AAF">
        <w:rPr>
          <w:rFonts w:ascii="Times New Roman" w:hAnsi="Times New Roman" w:cs="Times New Roman"/>
          <w:sz w:val="24"/>
          <w:szCs w:val="24"/>
        </w:rPr>
        <w:t>Eleusininae</w:t>
      </w:r>
      <w:proofErr w:type="spellEnd"/>
      <w:r w:rsidRPr="00D20AAF">
        <w:rPr>
          <w:rFonts w:ascii="Times New Roman" w:hAnsi="Times New Roman" w:cs="Times New Roman"/>
          <w:sz w:val="24"/>
          <w:szCs w:val="24"/>
        </w:rPr>
        <w:t xml:space="preserve">, whose </w:t>
      </w:r>
      <w:r>
        <w:rPr>
          <w:rFonts w:ascii="Times New Roman" w:hAnsi="Times New Roman" w:cs="Times New Roman"/>
          <w:sz w:val="24"/>
          <w:szCs w:val="24"/>
        </w:rPr>
        <w:t xml:space="preserve">relationships are still </w:t>
      </w:r>
      <w:r w:rsidRPr="00D20AAF">
        <w:rPr>
          <w:rFonts w:ascii="Times New Roman" w:hAnsi="Times New Roman" w:cs="Times New Roman"/>
          <w:sz w:val="24"/>
          <w:szCs w:val="24"/>
        </w:rPr>
        <w:t xml:space="preserve">unclear according to previous work such as in the molecular work of </w:t>
      </w:r>
      <w:r w:rsidRPr="00D20AAF">
        <w:rPr>
          <w:rFonts w:ascii="Times New Roman" w:hAnsi="Times New Roman" w:cs="Times New Roman"/>
          <w:noProof/>
          <w:sz w:val="24"/>
          <w:szCs w:val="24"/>
        </w:rPr>
        <w:t>Peterson et al. (2016)</w:t>
      </w:r>
      <w:r>
        <w:rPr>
          <w:rFonts w:ascii="Times New Roman" w:hAnsi="Times New Roman" w:cs="Times New Roman"/>
          <w:sz w:val="24"/>
          <w:szCs w:val="24"/>
        </w:rPr>
        <w:t xml:space="preserve">. </w:t>
      </w:r>
    </w:p>
    <w:p w:rsidR="0032360E" w:rsidRPr="00D20AAF" w:rsidRDefault="0032360E" w:rsidP="00FE2D1B">
      <w:pPr>
        <w:spacing w:line="240" w:lineRule="auto"/>
        <w:rPr>
          <w:rFonts w:ascii="Times New Roman" w:hAnsi="Times New Roman" w:cs="Times New Roman"/>
          <w:sz w:val="24"/>
          <w:szCs w:val="24"/>
        </w:rPr>
      </w:pPr>
      <w:r w:rsidRPr="00D20AAF">
        <w:rPr>
          <w:rFonts w:ascii="Times New Roman" w:hAnsi="Times New Roman" w:cs="Times New Roman"/>
          <w:sz w:val="24"/>
          <w:szCs w:val="24"/>
        </w:rPr>
        <w:t xml:space="preserve">Moreover, the phylogenetic placement of </w:t>
      </w:r>
      <w:proofErr w:type="spellStart"/>
      <w:r w:rsidRPr="00D20AAF">
        <w:rPr>
          <w:rFonts w:ascii="Times New Roman" w:hAnsi="Times New Roman" w:cs="Times New Roman"/>
          <w:i/>
          <w:sz w:val="24"/>
          <w:szCs w:val="24"/>
        </w:rPr>
        <w:t>Acrachne</w:t>
      </w:r>
      <w:proofErr w:type="spellEnd"/>
      <w:r w:rsidRPr="00D20AAF">
        <w:rPr>
          <w:rFonts w:ascii="Times New Roman" w:hAnsi="Times New Roman" w:cs="Times New Roman"/>
          <w:i/>
          <w:sz w:val="24"/>
          <w:szCs w:val="24"/>
        </w:rPr>
        <w:t xml:space="preserve"> </w:t>
      </w:r>
      <w:proofErr w:type="spellStart"/>
      <w:r w:rsidRPr="00D20AAF">
        <w:rPr>
          <w:rFonts w:ascii="Times New Roman" w:hAnsi="Times New Roman" w:cs="Times New Roman"/>
          <w:i/>
          <w:sz w:val="24"/>
          <w:szCs w:val="24"/>
        </w:rPr>
        <w:t>racemosa</w:t>
      </w:r>
      <w:proofErr w:type="spellEnd"/>
      <w:r w:rsidRPr="00D20AAF">
        <w:rPr>
          <w:rFonts w:ascii="Times New Roman" w:hAnsi="Times New Roman" w:cs="Times New Roman"/>
          <w:sz w:val="24"/>
          <w:szCs w:val="24"/>
        </w:rPr>
        <w:t xml:space="preserve"> (B. </w:t>
      </w:r>
      <w:proofErr w:type="spellStart"/>
      <w:r w:rsidRPr="00D20AAF">
        <w:rPr>
          <w:rFonts w:ascii="Times New Roman" w:hAnsi="Times New Roman" w:cs="Times New Roman"/>
          <w:sz w:val="24"/>
          <w:szCs w:val="24"/>
        </w:rPr>
        <w:t>Heyne</w:t>
      </w:r>
      <w:proofErr w:type="spellEnd"/>
      <w:r w:rsidRPr="00D20AAF">
        <w:rPr>
          <w:rFonts w:ascii="Times New Roman" w:hAnsi="Times New Roman" w:cs="Times New Roman"/>
          <w:sz w:val="24"/>
          <w:szCs w:val="24"/>
        </w:rPr>
        <w:t xml:space="preserve"> ex </w:t>
      </w:r>
      <w:proofErr w:type="spellStart"/>
      <w:r w:rsidRPr="00D20AAF">
        <w:rPr>
          <w:rFonts w:ascii="Times New Roman" w:hAnsi="Times New Roman" w:cs="Times New Roman"/>
          <w:sz w:val="24"/>
          <w:szCs w:val="24"/>
        </w:rPr>
        <w:t>Roem</w:t>
      </w:r>
      <w:proofErr w:type="spellEnd"/>
      <w:r w:rsidRPr="00D20AAF">
        <w:rPr>
          <w:rFonts w:ascii="Times New Roman" w:hAnsi="Times New Roman" w:cs="Times New Roman"/>
          <w:sz w:val="24"/>
          <w:szCs w:val="24"/>
        </w:rPr>
        <w:t xml:space="preserve">. &amp; </w:t>
      </w:r>
      <w:proofErr w:type="spellStart"/>
      <w:r w:rsidRPr="00D20AAF">
        <w:rPr>
          <w:rFonts w:ascii="Times New Roman" w:hAnsi="Times New Roman" w:cs="Times New Roman"/>
          <w:sz w:val="24"/>
          <w:szCs w:val="24"/>
        </w:rPr>
        <w:t>Schult</w:t>
      </w:r>
      <w:proofErr w:type="spellEnd"/>
      <w:r w:rsidRPr="00D20AAF">
        <w:rPr>
          <w:rFonts w:ascii="Times New Roman" w:hAnsi="Times New Roman" w:cs="Times New Roman"/>
          <w:sz w:val="24"/>
          <w:szCs w:val="24"/>
        </w:rPr>
        <w:t xml:space="preserve">.) </w:t>
      </w:r>
      <w:proofErr w:type="spellStart"/>
      <w:r w:rsidRPr="00D20AAF">
        <w:rPr>
          <w:rFonts w:ascii="Times New Roman" w:hAnsi="Times New Roman" w:cs="Times New Roman"/>
          <w:sz w:val="24"/>
          <w:szCs w:val="24"/>
        </w:rPr>
        <w:t>Ohwi</w:t>
      </w:r>
      <w:proofErr w:type="spellEnd"/>
      <w:r w:rsidRPr="00D20AAF">
        <w:rPr>
          <w:rFonts w:ascii="Times New Roman" w:hAnsi="Times New Roman" w:cs="Times New Roman"/>
          <w:sz w:val="24"/>
          <w:szCs w:val="24"/>
        </w:rPr>
        <w:t xml:space="preserve"> is still unclear since it has been previously described as being closely related to </w:t>
      </w:r>
      <w:proofErr w:type="spellStart"/>
      <w:r w:rsidRPr="00D20AAF">
        <w:rPr>
          <w:rFonts w:ascii="Times New Roman" w:hAnsi="Times New Roman" w:cs="Times New Roman"/>
          <w:i/>
          <w:iCs/>
          <w:sz w:val="24"/>
          <w:szCs w:val="24"/>
        </w:rPr>
        <w:t>Dactyloctenium</w:t>
      </w:r>
      <w:proofErr w:type="spellEnd"/>
      <w:r w:rsidRPr="00D20AAF">
        <w:rPr>
          <w:rFonts w:ascii="Times New Roman" w:hAnsi="Times New Roman" w:cs="Times New Roman"/>
          <w:i/>
          <w:iCs/>
          <w:sz w:val="24"/>
          <w:szCs w:val="24"/>
        </w:rPr>
        <w:t xml:space="preserve"> </w:t>
      </w:r>
      <w:r>
        <w:rPr>
          <w:rFonts w:ascii="Times New Roman" w:hAnsi="Times New Roman" w:cs="Times New Roman"/>
          <w:sz w:val="24"/>
          <w:szCs w:val="24"/>
        </w:rPr>
        <w:t xml:space="preserve">(an unplaced genus) </w:t>
      </w:r>
      <w:r w:rsidRPr="00D20AAF">
        <w:rPr>
          <w:rFonts w:ascii="Times New Roman" w:hAnsi="Times New Roman" w:cs="Times New Roman"/>
          <w:iCs/>
          <w:sz w:val="24"/>
          <w:szCs w:val="24"/>
        </w:rPr>
        <w:t xml:space="preserve">with high support </w:t>
      </w:r>
      <w:r w:rsidRPr="00D20AAF">
        <w:rPr>
          <w:rFonts w:ascii="Times New Roman" w:hAnsi="Times New Roman" w:cs="Times New Roman"/>
          <w:sz w:val="24"/>
          <w:szCs w:val="24"/>
        </w:rPr>
        <w:t xml:space="preserve">(BS = 98, PP = 1.00) </w:t>
      </w:r>
      <w:r w:rsidRPr="00D20AAF">
        <w:rPr>
          <w:rFonts w:ascii="Times New Roman" w:hAnsi="Times New Roman" w:cs="Times New Roman"/>
          <w:iCs/>
          <w:sz w:val="24"/>
          <w:szCs w:val="24"/>
        </w:rPr>
        <w:t xml:space="preserve">in some studies e.g. </w:t>
      </w:r>
      <w:r w:rsidR="002C1AB4">
        <w:rPr>
          <w:rFonts w:ascii="Times New Roman" w:hAnsi="Times New Roman" w:cs="Times New Roman"/>
          <w:iCs/>
          <w:noProof/>
          <w:sz w:val="24"/>
          <w:szCs w:val="24"/>
        </w:rPr>
        <w:t>(Peterson et al.</w:t>
      </w:r>
      <w:r w:rsidRPr="00D20AAF">
        <w:rPr>
          <w:rFonts w:ascii="Times New Roman" w:hAnsi="Times New Roman" w:cs="Times New Roman"/>
          <w:iCs/>
          <w:noProof/>
          <w:sz w:val="24"/>
          <w:szCs w:val="24"/>
        </w:rPr>
        <w:t xml:space="preserve"> 2016)</w:t>
      </w:r>
      <w:r w:rsidRPr="00D20AAF">
        <w:rPr>
          <w:rFonts w:ascii="Times New Roman" w:hAnsi="Times New Roman" w:cs="Times New Roman"/>
          <w:iCs/>
          <w:sz w:val="24"/>
          <w:szCs w:val="24"/>
        </w:rPr>
        <w:t xml:space="preserve">, whereas this species also shows </w:t>
      </w:r>
      <w:r>
        <w:rPr>
          <w:rFonts w:ascii="Times New Roman" w:hAnsi="Times New Roman" w:cs="Times New Roman"/>
          <w:iCs/>
          <w:sz w:val="24"/>
          <w:szCs w:val="24"/>
        </w:rPr>
        <w:t xml:space="preserve">affinities </w:t>
      </w:r>
      <w:r w:rsidRPr="00D20AAF">
        <w:rPr>
          <w:rFonts w:ascii="Times New Roman" w:hAnsi="Times New Roman" w:cs="Times New Roman"/>
          <w:iCs/>
          <w:sz w:val="24"/>
          <w:szCs w:val="24"/>
        </w:rPr>
        <w:t xml:space="preserve">to a member of </w:t>
      </w:r>
      <w:r>
        <w:rPr>
          <w:rFonts w:ascii="Times New Roman" w:hAnsi="Times New Roman" w:cs="Times New Roman"/>
          <w:iCs/>
          <w:sz w:val="24"/>
          <w:szCs w:val="24"/>
        </w:rPr>
        <w:t xml:space="preserve">the </w:t>
      </w:r>
      <w:proofErr w:type="spellStart"/>
      <w:r w:rsidRPr="00D20AAF">
        <w:rPr>
          <w:rFonts w:ascii="Times New Roman" w:hAnsi="Times New Roman" w:cs="Times New Roman"/>
          <w:sz w:val="24"/>
          <w:szCs w:val="24"/>
        </w:rPr>
        <w:t>Eleusininae</w:t>
      </w:r>
      <w:proofErr w:type="spellEnd"/>
      <w:r w:rsidRPr="00D20AAF">
        <w:rPr>
          <w:rFonts w:ascii="Times New Roman" w:hAnsi="Times New Roman" w:cs="Times New Roman"/>
          <w:sz w:val="24"/>
          <w:szCs w:val="24"/>
        </w:rPr>
        <w:t xml:space="preserve"> subtribe </w:t>
      </w:r>
      <w:r w:rsidR="002C1AB4">
        <w:rPr>
          <w:rFonts w:ascii="Times New Roman" w:hAnsi="Times New Roman" w:cs="Times New Roman"/>
          <w:noProof/>
          <w:sz w:val="24"/>
          <w:szCs w:val="24"/>
        </w:rPr>
        <w:t>(Peterson et al.</w:t>
      </w:r>
      <w:r>
        <w:rPr>
          <w:rFonts w:ascii="Times New Roman" w:hAnsi="Times New Roman" w:cs="Times New Roman"/>
          <w:noProof/>
          <w:sz w:val="24"/>
          <w:szCs w:val="24"/>
        </w:rPr>
        <w:t xml:space="preserve"> 2016</w:t>
      </w:r>
      <w:r w:rsidR="002C1AB4">
        <w:rPr>
          <w:rFonts w:ascii="Times New Roman" w:hAnsi="Times New Roman" w:cs="Times New Roman"/>
          <w:noProof/>
          <w:sz w:val="24"/>
          <w:szCs w:val="24"/>
        </w:rPr>
        <w:t>,</w:t>
      </w:r>
      <w:r>
        <w:rPr>
          <w:rFonts w:ascii="Times New Roman" w:hAnsi="Times New Roman" w:cs="Times New Roman"/>
          <w:noProof/>
          <w:sz w:val="24"/>
          <w:szCs w:val="24"/>
        </w:rPr>
        <w:t xml:space="preserve"> </w:t>
      </w:r>
      <w:r w:rsidR="002C1AB4">
        <w:rPr>
          <w:rFonts w:ascii="Times New Roman" w:hAnsi="Times New Roman" w:cs="Times New Roman"/>
          <w:noProof/>
          <w:sz w:val="24"/>
          <w:szCs w:val="24"/>
        </w:rPr>
        <w:t xml:space="preserve">Peterson et al. </w:t>
      </w:r>
      <w:r>
        <w:rPr>
          <w:rFonts w:ascii="Times New Roman" w:hAnsi="Times New Roman" w:cs="Times New Roman"/>
          <w:noProof/>
          <w:sz w:val="24"/>
          <w:szCs w:val="24"/>
        </w:rPr>
        <w:t>2015</w:t>
      </w:r>
      <w:r w:rsidR="002C1AB4">
        <w:rPr>
          <w:rFonts w:ascii="Times New Roman" w:hAnsi="Times New Roman" w:cs="Times New Roman"/>
          <w:noProof/>
          <w:sz w:val="24"/>
          <w:szCs w:val="24"/>
        </w:rPr>
        <w:t xml:space="preserve"> &amp; Soreng et al. </w:t>
      </w:r>
      <w:bookmarkStart w:id="0" w:name="_GoBack"/>
      <w:bookmarkEnd w:id="0"/>
      <w:r>
        <w:rPr>
          <w:rFonts w:ascii="Times New Roman" w:hAnsi="Times New Roman" w:cs="Times New Roman"/>
          <w:noProof/>
          <w:sz w:val="24"/>
          <w:szCs w:val="24"/>
        </w:rPr>
        <w:t>2017)</w:t>
      </w:r>
      <w:r w:rsidRPr="00D20AAF">
        <w:rPr>
          <w:rFonts w:ascii="Times New Roman" w:hAnsi="Times New Roman" w:cs="Times New Roman"/>
          <w:sz w:val="24"/>
          <w:szCs w:val="24"/>
        </w:rPr>
        <w:t xml:space="preserve">. This relationship has been described as being as a result of rapid radiation and hybridization. </w:t>
      </w:r>
      <w:r>
        <w:rPr>
          <w:rFonts w:ascii="Times New Roman" w:hAnsi="Times New Roman" w:cs="Times New Roman"/>
          <w:sz w:val="24"/>
          <w:szCs w:val="24"/>
        </w:rPr>
        <w:t>During my visits to the above-mentioned herbaria, I hope to sample material for a molecular phylogenetic study of this particular subgroup, to be performed using other funds (not granted yet).</w:t>
      </w:r>
    </w:p>
    <w:p w:rsidR="0032360E" w:rsidRDefault="0032360E" w:rsidP="00FE2D1B">
      <w:pPr>
        <w:spacing w:line="240" w:lineRule="auto"/>
        <w:rPr>
          <w:rFonts w:ascii="Times New Roman" w:hAnsi="Times New Roman" w:cs="Times New Roman"/>
          <w:sz w:val="24"/>
          <w:szCs w:val="24"/>
        </w:rPr>
      </w:pPr>
      <w:r w:rsidRPr="00D20AAF">
        <w:rPr>
          <w:rFonts w:ascii="Times New Roman" w:hAnsi="Times New Roman" w:cs="Times New Roman"/>
          <w:sz w:val="24"/>
          <w:szCs w:val="24"/>
        </w:rPr>
        <w:t xml:space="preserve">Thus, </w:t>
      </w:r>
      <w:r>
        <w:rPr>
          <w:rFonts w:ascii="Times New Roman" w:hAnsi="Times New Roman" w:cs="Times New Roman"/>
          <w:sz w:val="24"/>
          <w:szCs w:val="24"/>
        </w:rPr>
        <w:t>I hope to facilitate travel to London and Paris for further study on the species of this tribe through the IAPT grant</w:t>
      </w:r>
      <w:r w:rsidRPr="00D20AAF">
        <w:rPr>
          <w:rFonts w:ascii="Times New Roman" w:hAnsi="Times New Roman" w:cs="Times New Roman"/>
          <w:sz w:val="24"/>
          <w:szCs w:val="24"/>
        </w:rPr>
        <w:t xml:space="preserve">. This will boost the work on the taxonomic treatment of this tribe and provide an updated </w:t>
      </w:r>
      <w:r>
        <w:rPr>
          <w:rFonts w:ascii="Times New Roman" w:hAnsi="Times New Roman" w:cs="Times New Roman"/>
          <w:sz w:val="24"/>
          <w:szCs w:val="24"/>
        </w:rPr>
        <w:t>taxonomic treatment of members of C</w:t>
      </w:r>
      <w:r w:rsidRPr="00D20AAF">
        <w:rPr>
          <w:rFonts w:ascii="Times New Roman" w:hAnsi="Times New Roman" w:cs="Times New Roman"/>
          <w:sz w:val="24"/>
          <w:szCs w:val="24"/>
        </w:rPr>
        <w:t xml:space="preserve">entral African </w:t>
      </w:r>
      <w:proofErr w:type="spellStart"/>
      <w:r w:rsidRPr="00D20AAF">
        <w:rPr>
          <w:rFonts w:ascii="Times New Roman" w:hAnsi="Times New Roman" w:cs="Times New Roman"/>
          <w:sz w:val="24"/>
          <w:szCs w:val="24"/>
        </w:rPr>
        <w:t>Cynodonteae</w:t>
      </w:r>
      <w:proofErr w:type="spellEnd"/>
      <w:r w:rsidRPr="00D20AAF">
        <w:rPr>
          <w:rFonts w:ascii="Times New Roman" w:hAnsi="Times New Roman" w:cs="Times New Roman"/>
          <w:sz w:val="24"/>
          <w:szCs w:val="24"/>
        </w:rPr>
        <w:t>.</w:t>
      </w:r>
      <w:r>
        <w:rPr>
          <w:rFonts w:ascii="Times New Roman" w:hAnsi="Times New Roman" w:cs="Times New Roman"/>
          <w:sz w:val="24"/>
          <w:szCs w:val="24"/>
        </w:rPr>
        <w:t xml:space="preserve"> This as a result, will boost my skills in taxonomic analysis of grasses.</w:t>
      </w:r>
    </w:p>
    <w:p w:rsidR="0032360E" w:rsidRPr="00FE2D1B" w:rsidRDefault="0032360E" w:rsidP="00FE2D1B">
      <w:pPr>
        <w:spacing w:line="240" w:lineRule="auto"/>
        <w:rPr>
          <w:rFonts w:ascii="Times New Roman" w:hAnsi="Times New Roman" w:cs="Times New Roman"/>
          <w:b/>
          <w:sz w:val="24"/>
          <w:szCs w:val="24"/>
        </w:rPr>
      </w:pPr>
      <w:r w:rsidRPr="00FE2D1B">
        <w:rPr>
          <w:rFonts w:ascii="Times New Roman" w:hAnsi="Times New Roman" w:cs="Times New Roman"/>
          <w:b/>
          <w:sz w:val="24"/>
          <w:szCs w:val="24"/>
        </w:rPr>
        <w:t xml:space="preserve">Objectives </w:t>
      </w:r>
    </w:p>
    <w:p w:rsidR="0032360E" w:rsidRPr="00FE2D1B" w:rsidRDefault="0032360E" w:rsidP="00FE2D1B">
      <w:pPr>
        <w:pStyle w:val="ListParagraph"/>
        <w:numPr>
          <w:ilvl w:val="0"/>
          <w:numId w:val="2"/>
        </w:numPr>
        <w:spacing w:line="240" w:lineRule="auto"/>
        <w:rPr>
          <w:rFonts w:ascii="Times New Roman" w:hAnsi="Times New Roman" w:cs="Times New Roman"/>
          <w:sz w:val="24"/>
          <w:szCs w:val="24"/>
        </w:rPr>
      </w:pPr>
      <w:r w:rsidRPr="00FE2D1B">
        <w:rPr>
          <w:rFonts w:ascii="Times New Roman" w:hAnsi="Times New Roman" w:cs="Times New Roman"/>
          <w:sz w:val="24"/>
          <w:szCs w:val="24"/>
        </w:rPr>
        <w:t xml:space="preserve">To provide a comprehensive taxonomic treatment of the tribe </w:t>
      </w:r>
      <w:proofErr w:type="spellStart"/>
      <w:r w:rsidRPr="00FE2D1B">
        <w:rPr>
          <w:rFonts w:ascii="Times New Roman" w:hAnsi="Times New Roman" w:cs="Times New Roman"/>
          <w:sz w:val="24"/>
          <w:szCs w:val="24"/>
        </w:rPr>
        <w:t>Cynodonteae</w:t>
      </w:r>
      <w:proofErr w:type="spellEnd"/>
      <w:r w:rsidRPr="00FE2D1B">
        <w:rPr>
          <w:rFonts w:ascii="Times New Roman" w:hAnsi="Times New Roman" w:cs="Times New Roman"/>
          <w:sz w:val="24"/>
          <w:szCs w:val="24"/>
        </w:rPr>
        <w:t xml:space="preserve"> of Central Africa</w:t>
      </w:r>
      <w:r>
        <w:rPr>
          <w:rFonts w:ascii="Times New Roman" w:hAnsi="Times New Roman" w:cs="Times New Roman"/>
          <w:sz w:val="24"/>
          <w:szCs w:val="24"/>
        </w:rPr>
        <w:t xml:space="preserve"> to be published in </w:t>
      </w:r>
      <w:r>
        <w:rPr>
          <w:rFonts w:ascii="Times New Roman" w:hAnsi="Times New Roman" w:cs="Times New Roman"/>
          <w:i/>
          <w:iCs/>
          <w:sz w:val="24"/>
          <w:szCs w:val="24"/>
        </w:rPr>
        <w:t xml:space="preserve">Flore </w:t>
      </w:r>
      <w:proofErr w:type="spellStart"/>
      <w:r>
        <w:rPr>
          <w:rFonts w:ascii="Times New Roman" w:hAnsi="Times New Roman" w:cs="Times New Roman"/>
          <w:i/>
          <w:iCs/>
          <w:sz w:val="24"/>
          <w:szCs w:val="24"/>
        </w:rPr>
        <w:t>d’Afrique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centrale</w:t>
      </w:r>
      <w:proofErr w:type="spellEnd"/>
      <w:r w:rsidRPr="00FE2D1B">
        <w:rPr>
          <w:rFonts w:ascii="Times New Roman" w:hAnsi="Times New Roman" w:cs="Times New Roman"/>
          <w:sz w:val="24"/>
          <w:szCs w:val="24"/>
        </w:rPr>
        <w:t>.</w:t>
      </w:r>
    </w:p>
    <w:p w:rsidR="0032360E" w:rsidRPr="00FE2D1B" w:rsidRDefault="0032360E" w:rsidP="00FE2D1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To investigate the relationship</w:t>
      </w:r>
      <w:r w:rsidRPr="00FE2D1B">
        <w:rPr>
          <w:rFonts w:ascii="Times New Roman" w:hAnsi="Times New Roman" w:cs="Times New Roman"/>
          <w:sz w:val="24"/>
          <w:szCs w:val="24"/>
        </w:rPr>
        <w:t xml:space="preserve"> between members of this tribe found in Central Africa</w:t>
      </w:r>
      <w:r>
        <w:rPr>
          <w:rFonts w:ascii="Times New Roman" w:hAnsi="Times New Roman" w:cs="Times New Roman"/>
          <w:sz w:val="24"/>
          <w:szCs w:val="24"/>
        </w:rPr>
        <w:t xml:space="preserve"> through detailed morphological observations</w:t>
      </w:r>
      <w:r w:rsidRPr="00FE2D1B">
        <w:rPr>
          <w:rFonts w:ascii="Times New Roman" w:hAnsi="Times New Roman" w:cs="Times New Roman"/>
          <w:sz w:val="24"/>
          <w:szCs w:val="24"/>
        </w:rPr>
        <w:t>.</w:t>
      </w:r>
    </w:p>
    <w:p w:rsidR="0032360E" w:rsidRDefault="0032360E" w:rsidP="00FE2D1B">
      <w:pPr>
        <w:spacing w:line="240" w:lineRule="auto"/>
        <w:rPr>
          <w:rFonts w:ascii="Times New Roman" w:hAnsi="Times New Roman" w:cs="Times New Roman"/>
          <w:sz w:val="24"/>
          <w:szCs w:val="24"/>
        </w:rPr>
      </w:pPr>
      <w:r w:rsidRPr="00A275A0">
        <w:rPr>
          <w:rFonts w:ascii="Times New Roman" w:hAnsi="Times New Roman" w:cs="Times New Roman"/>
          <w:b/>
          <w:sz w:val="24"/>
          <w:szCs w:val="24"/>
        </w:rPr>
        <w:t>Methodology</w:t>
      </w:r>
      <w:r>
        <w:rPr>
          <w:rFonts w:ascii="Times New Roman" w:hAnsi="Times New Roman" w:cs="Times New Roman"/>
          <w:sz w:val="24"/>
          <w:szCs w:val="24"/>
        </w:rPr>
        <w:t>.</w:t>
      </w:r>
    </w:p>
    <w:p w:rsidR="0032360E" w:rsidRDefault="0032360E" w:rsidP="009D4C0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Literature and detailed herbarium studies on </w:t>
      </w:r>
      <w:r w:rsidRPr="009D4C0E">
        <w:rPr>
          <w:rFonts w:ascii="Times New Roman" w:hAnsi="Times New Roman" w:cs="Times New Roman"/>
          <w:sz w:val="24"/>
          <w:szCs w:val="24"/>
        </w:rPr>
        <w:t xml:space="preserve">Central African </w:t>
      </w:r>
      <w:proofErr w:type="spellStart"/>
      <w:r w:rsidRPr="009D4C0E">
        <w:rPr>
          <w:rFonts w:ascii="Times New Roman" w:hAnsi="Times New Roman" w:cs="Times New Roman"/>
          <w:sz w:val="24"/>
          <w:szCs w:val="24"/>
        </w:rPr>
        <w:t>Cynodonteae</w:t>
      </w:r>
      <w:proofErr w:type="spellEnd"/>
      <w:r w:rsidRPr="009D4C0E">
        <w:rPr>
          <w:rFonts w:ascii="Times New Roman" w:hAnsi="Times New Roman" w:cs="Times New Roman"/>
          <w:sz w:val="24"/>
          <w:szCs w:val="24"/>
        </w:rPr>
        <w:t xml:space="preserve"> </w:t>
      </w:r>
      <w:r>
        <w:rPr>
          <w:rFonts w:ascii="Times New Roman" w:hAnsi="Times New Roman" w:cs="Times New Roman"/>
          <w:sz w:val="24"/>
          <w:szCs w:val="24"/>
        </w:rPr>
        <w:t xml:space="preserve">at </w:t>
      </w:r>
      <w:proofErr w:type="spellStart"/>
      <w:r w:rsidRPr="009D4C0E">
        <w:rPr>
          <w:rFonts w:ascii="Times New Roman" w:hAnsi="Times New Roman" w:cs="Times New Roman"/>
          <w:sz w:val="24"/>
          <w:szCs w:val="24"/>
        </w:rPr>
        <w:t>Meise</w:t>
      </w:r>
      <w:proofErr w:type="spellEnd"/>
      <w:r w:rsidRPr="009D4C0E">
        <w:rPr>
          <w:rFonts w:ascii="Times New Roman" w:hAnsi="Times New Roman" w:cs="Times New Roman"/>
          <w:sz w:val="24"/>
          <w:szCs w:val="24"/>
        </w:rPr>
        <w:t xml:space="preserve"> Botanic Garden</w:t>
      </w:r>
      <w:r>
        <w:rPr>
          <w:rFonts w:ascii="Times New Roman" w:hAnsi="Times New Roman" w:cs="Times New Roman"/>
          <w:sz w:val="24"/>
          <w:szCs w:val="24"/>
        </w:rPr>
        <w:t xml:space="preserve"> (BR)</w:t>
      </w:r>
    </w:p>
    <w:p w:rsidR="0032360E" w:rsidRDefault="0032360E" w:rsidP="009D4C0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Additional observations and comparison with type material at BM, BRLU, K, LG,</w:t>
      </w:r>
      <w:r w:rsidRPr="009D4C0E">
        <w:rPr>
          <w:rFonts w:ascii="Times New Roman" w:hAnsi="Times New Roman" w:cs="Times New Roman"/>
          <w:sz w:val="24"/>
          <w:szCs w:val="24"/>
        </w:rPr>
        <w:t xml:space="preserve"> </w:t>
      </w:r>
      <w:r>
        <w:rPr>
          <w:rFonts w:ascii="Times New Roman" w:hAnsi="Times New Roman" w:cs="Times New Roman"/>
          <w:sz w:val="24"/>
          <w:szCs w:val="24"/>
        </w:rPr>
        <w:t>P and WAG (at L)</w:t>
      </w:r>
    </w:p>
    <w:p w:rsidR="0032360E" w:rsidRDefault="0032360E" w:rsidP="009D4C0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Collecting material for future DNA studies at the herbaria mentioned above.</w:t>
      </w:r>
    </w:p>
    <w:p w:rsidR="0032360E" w:rsidRDefault="0032360E" w:rsidP="00FE2D1B">
      <w:pPr>
        <w:spacing w:line="240" w:lineRule="auto"/>
        <w:rPr>
          <w:rFonts w:ascii="Times New Roman" w:hAnsi="Times New Roman" w:cs="Times New Roman"/>
          <w:sz w:val="24"/>
          <w:szCs w:val="24"/>
        </w:rPr>
      </w:pPr>
    </w:p>
    <w:p w:rsidR="0032360E" w:rsidRPr="00D20AAF" w:rsidRDefault="0032360E" w:rsidP="00FE2D1B">
      <w:pPr>
        <w:spacing w:line="240" w:lineRule="auto"/>
        <w:rPr>
          <w:rFonts w:ascii="Times New Roman" w:hAnsi="Times New Roman" w:cs="Times New Roman"/>
          <w:sz w:val="24"/>
          <w:szCs w:val="24"/>
        </w:rPr>
      </w:pPr>
    </w:p>
    <w:p w:rsidR="0032360E" w:rsidRPr="00D20AAF" w:rsidRDefault="0032360E" w:rsidP="00FE2D1B">
      <w:pPr>
        <w:spacing w:line="240" w:lineRule="auto"/>
        <w:rPr>
          <w:rFonts w:ascii="Times New Roman" w:hAnsi="Times New Roman" w:cs="Times New Roman"/>
          <w:b/>
          <w:color w:val="FF0000"/>
          <w:sz w:val="24"/>
          <w:szCs w:val="24"/>
        </w:rPr>
      </w:pPr>
    </w:p>
    <w:p w:rsidR="0032360E" w:rsidRPr="00D20AAF" w:rsidRDefault="0032360E" w:rsidP="00FE2D1B">
      <w:pPr>
        <w:spacing w:line="240" w:lineRule="auto"/>
        <w:rPr>
          <w:rFonts w:ascii="Times New Roman" w:hAnsi="Times New Roman" w:cs="Times New Roman"/>
          <w:sz w:val="24"/>
          <w:szCs w:val="24"/>
        </w:rPr>
      </w:pPr>
      <w:r w:rsidRPr="00D20AAF">
        <w:rPr>
          <w:rFonts w:ascii="Times New Roman" w:hAnsi="Times New Roman" w:cs="Times New Roman"/>
          <w:sz w:val="24"/>
          <w:szCs w:val="24"/>
        </w:rPr>
        <w:br w:type="page"/>
      </w:r>
    </w:p>
    <w:p w:rsidR="0032360E" w:rsidRPr="00D20AAF" w:rsidRDefault="0032360E" w:rsidP="00FE2D1B">
      <w:pPr>
        <w:autoSpaceDE w:val="0"/>
        <w:autoSpaceDN w:val="0"/>
        <w:adjustRightInd w:val="0"/>
        <w:spacing w:after="0" w:line="240" w:lineRule="auto"/>
        <w:rPr>
          <w:rFonts w:ascii="Times New Roman" w:hAnsi="Times New Roman" w:cs="Times New Roman"/>
          <w:sz w:val="24"/>
          <w:szCs w:val="24"/>
        </w:rPr>
      </w:pPr>
      <w:r w:rsidRPr="00D20AAF">
        <w:rPr>
          <w:rFonts w:ascii="Times New Roman" w:hAnsi="Times New Roman" w:cs="Times New Roman"/>
          <w:sz w:val="24"/>
          <w:szCs w:val="24"/>
        </w:rPr>
        <w:lastRenderedPageBreak/>
        <w:t>REFERENCES</w:t>
      </w:r>
    </w:p>
    <w:p w:rsidR="0032360E" w:rsidRPr="00D20AAF" w:rsidRDefault="0032360E" w:rsidP="00FE2D1B">
      <w:pPr>
        <w:autoSpaceDE w:val="0"/>
        <w:autoSpaceDN w:val="0"/>
        <w:adjustRightInd w:val="0"/>
        <w:spacing w:after="0" w:line="240" w:lineRule="auto"/>
        <w:rPr>
          <w:rFonts w:ascii="Times New Roman" w:hAnsi="Times New Roman" w:cs="Times New Roman"/>
          <w:sz w:val="24"/>
          <w:szCs w:val="24"/>
        </w:rPr>
      </w:pPr>
    </w:p>
    <w:p w:rsidR="0032360E" w:rsidRPr="00D20AAF" w:rsidRDefault="0032360E" w:rsidP="00FE2D1B">
      <w:pPr>
        <w:spacing w:line="240" w:lineRule="auto"/>
        <w:rPr>
          <w:rFonts w:ascii="Times New Roman" w:hAnsi="Times New Roman" w:cs="Times New Roman"/>
          <w:sz w:val="24"/>
          <w:szCs w:val="24"/>
        </w:rPr>
      </w:pPr>
    </w:p>
    <w:p w:rsidR="0032360E" w:rsidRPr="00240821" w:rsidRDefault="0032360E" w:rsidP="00240821">
      <w:pPr>
        <w:pStyle w:val="EndNoteBibliography"/>
        <w:spacing w:after="0"/>
        <w:ind w:left="720" w:hanging="720"/>
      </w:pPr>
      <w:r w:rsidRPr="00240821">
        <w:t xml:space="preserve">Jacobs, S. W. L. (2007). Flora of China, volume 22, Poaceae (text). </w:t>
      </w:r>
      <w:r w:rsidRPr="00240821">
        <w:rPr>
          <w:i/>
        </w:rPr>
        <w:t>Systematic Biology, 56</w:t>
      </w:r>
      <w:r w:rsidRPr="00240821">
        <w:t>(2), 365-367. doi:10.1080/10635150701325586</w:t>
      </w:r>
    </w:p>
    <w:p w:rsidR="0032360E" w:rsidRPr="00240821" w:rsidRDefault="0032360E" w:rsidP="00240821">
      <w:pPr>
        <w:pStyle w:val="EndNoteBibliography"/>
        <w:spacing w:after="0"/>
        <w:ind w:left="720" w:hanging="720"/>
      </w:pPr>
      <w:r w:rsidRPr="00240821">
        <w:t xml:space="preserve">Peterson, Romaschenko, Konstantin, Arrieta, H., &amp; Yolanda. (2016). A molecular phylogeny and classification of the Cynodonteae (Poaceae: Chloridoideae) with four new genera: Orthacanthus, Triplasiella, Tripogonella, and Zaqiqah; three new subtribes: Dactylocteniinae, Orininae, and Zaqiqahinae; and a subgeneric classification of Distichlis. </w:t>
      </w:r>
      <w:r w:rsidRPr="00240821">
        <w:rPr>
          <w:i/>
        </w:rPr>
        <w:t>TAXON, 65</w:t>
      </w:r>
      <w:r w:rsidRPr="00240821">
        <w:t>(6), 1263-1287. doi:10.12705/656.4</w:t>
      </w:r>
    </w:p>
    <w:p w:rsidR="0032360E" w:rsidRPr="00240821" w:rsidRDefault="0032360E" w:rsidP="00240821">
      <w:pPr>
        <w:pStyle w:val="EndNoteBibliography"/>
        <w:spacing w:after="0"/>
        <w:ind w:left="720" w:hanging="720"/>
      </w:pPr>
      <w:r w:rsidRPr="00240821">
        <w:t xml:space="preserve">Peterson, P., Romaschenko, K., &amp; Arrieta, Y. (2014). A molecular phylogeny and classification of the Cteniinae, Farragininae, Gouiniinae, Gymnopogoninae, Perotidinae, and Trichoneurinae (Poaceae: Chloridoideae: Cynodonteae). </w:t>
      </w:r>
      <w:r w:rsidRPr="00240821">
        <w:rPr>
          <w:i/>
        </w:rPr>
        <w:t>Taxon, 63</w:t>
      </w:r>
      <w:r w:rsidRPr="00240821">
        <w:t>. doi:10.12705/632.35</w:t>
      </w:r>
    </w:p>
    <w:p w:rsidR="0032360E" w:rsidRPr="00240821" w:rsidRDefault="0032360E" w:rsidP="00240821">
      <w:pPr>
        <w:pStyle w:val="EndNoteBibliography"/>
        <w:spacing w:after="0"/>
        <w:ind w:left="720" w:hanging="720"/>
      </w:pPr>
      <w:r w:rsidRPr="00240821">
        <w:t xml:space="preserve">Peterson, P., Romaschenko, K., &amp; Arrieta, Y. (2017). Four new subtribes: Allolepiinae, Jouveinae, Kaliniinae, and Sohnsiinae in the Cynodonteae (Poaceae: Chloridoideae). </w:t>
      </w:r>
      <w:r w:rsidRPr="00240821">
        <w:rPr>
          <w:i/>
        </w:rPr>
        <w:t>Phytoneuron, 44</w:t>
      </w:r>
      <w:r w:rsidRPr="00240821">
        <w:t>, 1–9. doi:10.5281/zenodo.3497493</w:t>
      </w:r>
    </w:p>
    <w:p w:rsidR="0032360E" w:rsidRPr="00240821" w:rsidRDefault="0032360E" w:rsidP="00240821">
      <w:pPr>
        <w:pStyle w:val="EndNoteBibliography"/>
        <w:spacing w:after="0"/>
        <w:ind w:left="720" w:hanging="720"/>
      </w:pPr>
      <w:r w:rsidRPr="00240821">
        <w:t xml:space="preserve">Peterson, P. M., Romaschenko, K., &amp; Arrieta, Y. H. (2015). A molecular phylogeny and classification of the Eleusininae with a new genus, Micrachne (Poaceae: Chloridoideae: Cynodonteae). </w:t>
      </w:r>
      <w:r w:rsidRPr="00240821">
        <w:rPr>
          <w:i/>
        </w:rPr>
        <w:t>TAXON, 64</w:t>
      </w:r>
      <w:r w:rsidRPr="00240821">
        <w:t>(3), 445-467. doi:10.12705/643.5</w:t>
      </w:r>
    </w:p>
    <w:p w:rsidR="0032360E" w:rsidRPr="00240821" w:rsidRDefault="0032360E" w:rsidP="00240821">
      <w:pPr>
        <w:pStyle w:val="EndNoteBibliography"/>
        <w:spacing w:after="0"/>
        <w:ind w:left="720" w:hanging="720"/>
      </w:pPr>
      <w:r w:rsidRPr="00240821">
        <w:t xml:space="preserve">Saarela, J. M., Burke, S. V., Wysocki, W. P., Barrett, M. D., Clark, L. G., Craine, J. M., . . . Duvall, M. R. (2018). A 250 plastome phylogeny of the grass family (Poaceae): topological support under different data partitions. </w:t>
      </w:r>
      <w:r w:rsidRPr="00240821">
        <w:rPr>
          <w:i/>
        </w:rPr>
        <w:t>PeerJ, 6</w:t>
      </w:r>
      <w:r w:rsidRPr="00240821">
        <w:t>, e4299-e4299. doi:10.7717/peerj.4299</w:t>
      </w:r>
    </w:p>
    <w:p w:rsidR="0032360E" w:rsidRPr="00240821" w:rsidRDefault="0032360E" w:rsidP="00240821">
      <w:pPr>
        <w:pStyle w:val="EndNoteBibliography"/>
        <w:spacing w:after="0"/>
        <w:ind w:left="720" w:hanging="720"/>
      </w:pPr>
      <w:r w:rsidRPr="00240821">
        <w:t xml:space="preserve">Soreng, R. J., Peterson, P. M., Romaschenko, K., Davidse, G., Teisher, J. K., Clark, L. G., . . . Zuloaga, F. O. (2017). A worldwide phylogenetic classification of the Poaceae (Gramineae) II: An update and a comparison of two 2015 classifications. </w:t>
      </w:r>
      <w:r w:rsidRPr="00240821">
        <w:rPr>
          <w:i/>
        </w:rPr>
        <w:t>Journal of Systematics and Evolution, 55</w:t>
      </w:r>
      <w:r w:rsidRPr="00240821">
        <w:t>(4), 259-290. doi:10.1111/jse.12262</w:t>
      </w:r>
    </w:p>
    <w:p w:rsidR="0032360E" w:rsidRPr="00240821" w:rsidRDefault="0032360E" w:rsidP="00240821">
      <w:pPr>
        <w:pStyle w:val="EndNoteBibliography"/>
        <w:ind w:left="720" w:hanging="720"/>
      </w:pPr>
      <w:r w:rsidRPr="00240821">
        <w:t xml:space="preserve">Sosef, M. S. M. (2016). Producing the Flore d’Afrique centrale, past, present and future. </w:t>
      </w:r>
      <w:r w:rsidRPr="00240821">
        <w:rPr>
          <w:i/>
        </w:rPr>
        <w:t>TAXON, 65</w:t>
      </w:r>
      <w:r w:rsidRPr="00240821">
        <w:t>(4), 937–939. doi:DOI: 10.12705/654.54</w:t>
      </w:r>
    </w:p>
    <w:p w:rsidR="0032360E" w:rsidRPr="00D20AAF" w:rsidRDefault="0032360E" w:rsidP="00FE2D1B">
      <w:pPr>
        <w:spacing w:line="240" w:lineRule="auto"/>
        <w:rPr>
          <w:rFonts w:ascii="Times New Roman" w:hAnsi="Times New Roman" w:cs="Times New Roman"/>
          <w:sz w:val="24"/>
          <w:szCs w:val="24"/>
        </w:rPr>
      </w:pPr>
    </w:p>
    <w:p w:rsidR="00D1052C" w:rsidRDefault="00D1052C"/>
    <w:sectPr w:rsidR="00D10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85C8C"/>
    <w:multiLevelType w:val="hybridMultilevel"/>
    <w:tmpl w:val="74AA3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05749"/>
    <w:multiLevelType w:val="hybridMultilevel"/>
    <w:tmpl w:val="A43A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B3441E"/>
    <w:multiLevelType w:val="hybridMultilevel"/>
    <w:tmpl w:val="E012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A861B1"/>
    <w:multiLevelType w:val="hybridMultilevel"/>
    <w:tmpl w:val="4830AD96"/>
    <w:lvl w:ilvl="0" w:tplc="142667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2360E"/>
    <w:rsid w:val="002C1AB4"/>
    <w:rsid w:val="0032360E"/>
    <w:rsid w:val="00847F35"/>
    <w:rsid w:val="00D10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98C1E-3CFB-4BC5-BB6A-65357640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60E"/>
  </w:style>
  <w:style w:type="paragraph" w:styleId="Heading1">
    <w:name w:val="heading 1"/>
    <w:basedOn w:val="Normal"/>
    <w:next w:val="Normal"/>
    <w:link w:val="Heading1Char"/>
    <w:uiPriority w:val="9"/>
    <w:qFormat/>
    <w:rsid w:val="003236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36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236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rsid w:val="003236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360E"/>
  </w:style>
  <w:style w:type="character" w:customStyle="1" w:styleId="Heading1Char">
    <w:name w:val="Heading 1 Char"/>
    <w:basedOn w:val="DefaultParagraphFont"/>
    <w:link w:val="Heading1"/>
    <w:uiPriority w:val="9"/>
    <w:rsid w:val="003236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2360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2360E"/>
    <w:rPr>
      <w:rFonts w:asciiTheme="majorHAnsi" w:eastAsiaTheme="majorEastAsia" w:hAnsiTheme="majorHAnsi" w:cstheme="majorBidi"/>
      <w:color w:val="1F4D78" w:themeColor="accent1" w:themeShade="7F"/>
      <w:sz w:val="24"/>
      <w:szCs w:val="24"/>
    </w:rPr>
  </w:style>
  <w:style w:type="paragraph" w:customStyle="1" w:styleId="EndNoteBibliographyTitle">
    <w:name w:val="EndNote Bibliography Title"/>
    <w:basedOn w:val="Normal"/>
    <w:link w:val="EndNoteBibliographyTitleChar"/>
    <w:rsid w:val="0032360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2360E"/>
    <w:rPr>
      <w:rFonts w:ascii="Calibri" w:hAnsi="Calibri" w:cs="Calibri"/>
      <w:noProof/>
    </w:rPr>
  </w:style>
  <w:style w:type="paragraph" w:customStyle="1" w:styleId="EndNoteBibliography">
    <w:name w:val="EndNote Bibliography"/>
    <w:basedOn w:val="Normal"/>
    <w:link w:val="EndNoteBibliographyChar"/>
    <w:rsid w:val="0032360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2360E"/>
    <w:rPr>
      <w:rFonts w:ascii="Calibri" w:hAnsi="Calibri" w:cs="Calibri"/>
      <w:noProof/>
    </w:rPr>
  </w:style>
  <w:style w:type="paragraph" w:styleId="Bibliography">
    <w:name w:val="Bibliography"/>
    <w:basedOn w:val="Normal"/>
    <w:next w:val="Normal"/>
    <w:uiPriority w:val="37"/>
    <w:unhideWhenUsed/>
    <w:rsid w:val="0032360E"/>
  </w:style>
  <w:style w:type="character" w:styleId="Hyperlink">
    <w:name w:val="Hyperlink"/>
    <w:basedOn w:val="DefaultParagraphFont"/>
    <w:uiPriority w:val="99"/>
    <w:unhideWhenUsed/>
    <w:rsid w:val="0032360E"/>
    <w:rPr>
      <w:color w:val="0563C1" w:themeColor="hyperlink"/>
      <w:u w:val="single"/>
    </w:rPr>
  </w:style>
  <w:style w:type="paragraph" w:styleId="ListParagraph">
    <w:name w:val="List Paragraph"/>
    <w:basedOn w:val="Normal"/>
    <w:uiPriority w:val="34"/>
    <w:qFormat/>
    <w:rsid w:val="0032360E"/>
    <w:pPr>
      <w:ind w:left="720"/>
      <w:contextualSpacing/>
    </w:pPr>
  </w:style>
  <w:style w:type="character" w:styleId="CommentReference">
    <w:name w:val="annotation reference"/>
    <w:basedOn w:val="DefaultParagraphFont"/>
    <w:uiPriority w:val="99"/>
    <w:semiHidden/>
    <w:unhideWhenUsed/>
    <w:rsid w:val="0032360E"/>
    <w:rPr>
      <w:sz w:val="16"/>
      <w:szCs w:val="16"/>
    </w:rPr>
  </w:style>
  <w:style w:type="paragraph" w:styleId="CommentText">
    <w:name w:val="annotation text"/>
    <w:basedOn w:val="Normal"/>
    <w:link w:val="CommentTextChar"/>
    <w:uiPriority w:val="99"/>
    <w:semiHidden/>
    <w:unhideWhenUsed/>
    <w:rsid w:val="0032360E"/>
    <w:pPr>
      <w:spacing w:line="240" w:lineRule="auto"/>
    </w:pPr>
    <w:rPr>
      <w:sz w:val="20"/>
      <w:szCs w:val="20"/>
    </w:rPr>
  </w:style>
  <w:style w:type="character" w:customStyle="1" w:styleId="CommentTextChar">
    <w:name w:val="Comment Text Char"/>
    <w:basedOn w:val="DefaultParagraphFont"/>
    <w:link w:val="CommentText"/>
    <w:uiPriority w:val="99"/>
    <w:semiHidden/>
    <w:rsid w:val="0032360E"/>
    <w:rPr>
      <w:sz w:val="20"/>
      <w:szCs w:val="20"/>
    </w:rPr>
  </w:style>
  <w:style w:type="paragraph" w:styleId="CommentSubject">
    <w:name w:val="annotation subject"/>
    <w:basedOn w:val="CommentText"/>
    <w:next w:val="CommentText"/>
    <w:link w:val="CommentSubjectChar"/>
    <w:uiPriority w:val="99"/>
    <w:semiHidden/>
    <w:unhideWhenUsed/>
    <w:rsid w:val="0032360E"/>
    <w:rPr>
      <w:b/>
      <w:bCs/>
    </w:rPr>
  </w:style>
  <w:style w:type="character" w:customStyle="1" w:styleId="CommentSubjectChar">
    <w:name w:val="Comment Subject Char"/>
    <w:basedOn w:val="CommentTextChar"/>
    <w:link w:val="CommentSubject"/>
    <w:uiPriority w:val="99"/>
    <w:semiHidden/>
    <w:rsid w:val="0032360E"/>
    <w:rPr>
      <w:b/>
      <w:bCs/>
      <w:sz w:val="20"/>
      <w:szCs w:val="20"/>
    </w:rPr>
  </w:style>
  <w:style w:type="paragraph" w:styleId="BalloonText">
    <w:name w:val="Balloon Text"/>
    <w:basedOn w:val="Normal"/>
    <w:link w:val="BalloonTextChar"/>
    <w:uiPriority w:val="99"/>
    <w:semiHidden/>
    <w:unhideWhenUsed/>
    <w:rsid w:val="00323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6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5E2CAD8-3E6E-4220-93A4-FC5C2BE5C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millicentoulo@outlook.com</dc:creator>
  <cp:keywords/>
  <dc:description/>
  <cp:lastModifiedBy>millicentoulo@outlook.com</cp:lastModifiedBy>
  <cp:revision>1</cp:revision>
  <dcterms:created xsi:type="dcterms:W3CDTF">2020-02-28T03:06:00Z</dcterms:created>
  <dcterms:modified xsi:type="dcterms:W3CDTF">2020-02-28T03:38:00Z</dcterms:modified>
</cp:coreProperties>
</file>