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28A6C" w14:textId="77777777" w:rsidR="00B53CA6" w:rsidRPr="00E719B0" w:rsidRDefault="00A32FF4" w:rsidP="00647839">
      <w:pPr>
        <w:jc w:val="center"/>
        <w:rPr>
          <w:sz w:val="32"/>
          <w:szCs w:val="32"/>
        </w:rPr>
      </w:pPr>
      <w:r>
        <w:rPr>
          <w:sz w:val="32"/>
          <w:szCs w:val="32"/>
        </w:rPr>
        <w:t xml:space="preserve">  </w:t>
      </w:r>
      <w:r w:rsidR="00A1348B" w:rsidRPr="00E719B0">
        <w:rPr>
          <w:sz w:val="32"/>
          <w:szCs w:val="32"/>
        </w:rPr>
        <w:t xml:space="preserve">IAPT RESEARCH </w:t>
      </w:r>
      <w:r w:rsidR="001B1DFF" w:rsidRPr="00E719B0">
        <w:rPr>
          <w:sz w:val="32"/>
          <w:szCs w:val="32"/>
        </w:rPr>
        <w:t xml:space="preserve">GRANT </w:t>
      </w:r>
      <w:r w:rsidR="00B53CA6" w:rsidRPr="00E719B0">
        <w:rPr>
          <w:sz w:val="32"/>
          <w:szCs w:val="32"/>
        </w:rPr>
        <w:t>APPLICATION FORM</w:t>
      </w:r>
    </w:p>
    <w:p w14:paraId="28E52B26" w14:textId="77777777" w:rsidR="00647839" w:rsidRPr="00E719B0" w:rsidRDefault="00647839" w:rsidP="00647839">
      <w:pPr>
        <w:jc w:val="center"/>
        <w:rPr>
          <w:sz w:val="32"/>
          <w:szCs w:val="32"/>
        </w:rPr>
      </w:pPr>
    </w:p>
    <w:p w14:paraId="7AB52971" w14:textId="77777777" w:rsidR="00FA3C03" w:rsidRPr="00E719B0" w:rsidRDefault="00647839" w:rsidP="00317A79">
      <w:r w:rsidRPr="00317A79">
        <w:rPr>
          <w:b/>
          <w:sz w:val="28"/>
          <w:szCs w:val="28"/>
        </w:rPr>
        <w:t>General Information</w:t>
      </w:r>
      <w:r w:rsidR="0006629D" w:rsidRPr="00317A79">
        <w:rPr>
          <w:b/>
          <w:sz w:val="28"/>
          <w:szCs w:val="28"/>
        </w:rPr>
        <w:t xml:space="preserve"> (cover sheet)</w:t>
      </w:r>
      <w:r w:rsidRPr="00317A79">
        <w:rPr>
          <w:b/>
          <w:sz w:val="28"/>
          <w:szCs w:val="28"/>
        </w:rPr>
        <w:br/>
      </w:r>
      <w:r w:rsidRPr="00317A79">
        <w:rPr>
          <w:b/>
        </w:rPr>
        <w:br/>
      </w:r>
      <w:r w:rsidR="00FA3C03" w:rsidRPr="00E719B0">
        <w:t>First name</w:t>
      </w:r>
      <w:r w:rsidR="00650CDF">
        <w:tab/>
      </w:r>
      <w:r w:rsidR="00650CDF">
        <w:tab/>
      </w:r>
      <w:r w:rsidR="00A1348B" w:rsidRPr="00E719B0">
        <w:t>:</w:t>
      </w:r>
      <w:r w:rsidR="00650CDF">
        <w:t xml:space="preserve"> </w:t>
      </w:r>
      <w:r w:rsidR="00650CDF">
        <w:tab/>
        <w:t>Mohd Norfaizal</w:t>
      </w:r>
    </w:p>
    <w:p w14:paraId="1303CFAF" w14:textId="77777777" w:rsidR="00FA3C03" w:rsidRPr="00E719B0" w:rsidRDefault="00FA3C03" w:rsidP="00647839"/>
    <w:p w14:paraId="14433B54" w14:textId="77777777" w:rsidR="00FA3C03" w:rsidRDefault="00FA3C03" w:rsidP="00647839">
      <w:r w:rsidRPr="00E719B0">
        <w:t>Surname</w:t>
      </w:r>
      <w:r w:rsidR="00650CDF">
        <w:tab/>
      </w:r>
      <w:r w:rsidR="00650CDF">
        <w:tab/>
      </w:r>
      <w:r w:rsidR="00A1348B" w:rsidRPr="00E719B0">
        <w:t>:</w:t>
      </w:r>
      <w:r w:rsidR="00650CDF">
        <w:t xml:space="preserve"> </w:t>
      </w:r>
      <w:r w:rsidR="00650CDF">
        <w:tab/>
        <w:t>Ghazalli</w:t>
      </w:r>
    </w:p>
    <w:p w14:paraId="7247B551" w14:textId="77777777" w:rsidR="00317A79" w:rsidRDefault="00317A79" w:rsidP="00647839"/>
    <w:p w14:paraId="4403E048" w14:textId="77777777" w:rsidR="00317A79" w:rsidRDefault="00317A79" w:rsidP="00317A79">
      <w:pPr>
        <w:ind w:left="2124" w:hanging="2120"/>
      </w:pPr>
      <w:r>
        <w:t>Collaborators</w:t>
      </w:r>
      <w:r>
        <w:tab/>
        <w:t xml:space="preserve">: </w:t>
      </w:r>
      <w:r>
        <w:tab/>
        <w:t xml:space="preserve">Amin </w:t>
      </w:r>
      <w:proofErr w:type="spellStart"/>
      <w:r>
        <w:t>Asyraf</w:t>
      </w:r>
      <w:proofErr w:type="spellEnd"/>
      <w:r w:rsidR="00773CAA">
        <w:t>,</w:t>
      </w:r>
      <w:r>
        <w:t xml:space="preserve"> TAMIZI, Dome NIKONG, Muhammad </w:t>
      </w:r>
    </w:p>
    <w:p w14:paraId="63C00DBC" w14:textId="77777777" w:rsidR="00317A79" w:rsidRPr="00E719B0" w:rsidRDefault="00317A79" w:rsidP="00317A79">
      <w:pPr>
        <w:ind w:left="2124" w:firstLine="708"/>
      </w:pPr>
      <w:proofErr w:type="spellStart"/>
      <w:r>
        <w:t>Ikhwanuddin</w:t>
      </w:r>
      <w:proofErr w:type="spellEnd"/>
      <w:r w:rsidR="00773CAA">
        <w:t>,</w:t>
      </w:r>
      <w:r>
        <w:t xml:space="preserve"> MAT ESA</w:t>
      </w:r>
      <w:r w:rsidR="00773CAA">
        <w:t xml:space="preserve">; Ahmad </w:t>
      </w:r>
      <w:proofErr w:type="spellStart"/>
      <w:r w:rsidR="00773CAA">
        <w:t>Zaki</w:t>
      </w:r>
      <w:proofErr w:type="spellEnd"/>
      <w:r w:rsidR="00773CAA">
        <w:t>, ZAINI</w:t>
      </w:r>
    </w:p>
    <w:p w14:paraId="59DBCE7F" w14:textId="77777777" w:rsidR="00FA3C03" w:rsidRPr="00E719B0" w:rsidRDefault="00FA3C03" w:rsidP="00647839"/>
    <w:p w14:paraId="608DB8E0" w14:textId="28DACE98" w:rsidR="003B37A9" w:rsidRPr="005F2F71" w:rsidRDefault="00EF4D16" w:rsidP="003B37A9">
      <w:pPr>
        <w:pStyle w:val="Default"/>
        <w:rPr>
          <w:lang w:val="en-US"/>
        </w:rPr>
      </w:pPr>
      <w:r w:rsidRPr="00E719B0">
        <w:rPr>
          <w:lang w:val="en-US"/>
        </w:rPr>
        <w:t>Academic degree</w:t>
      </w:r>
      <w:r w:rsidR="00A1348B" w:rsidRPr="00E719B0">
        <w:rPr>
          <w:lang w:val="en-US"/>
        </w:rPr>
        <w:t xml:space="preserve"> </w:t>
      </w:r>
      <w:r w:rsidR="00650CDF">
        <w:rPr>
          <w:lang w:val="en-US"/>
        </w:rPr>
        <w:tab/>
        <w:t>:</w:t>
      </w:r>
      <w:r w:rsidR="00650CDF">
        <w:rPr>
          <w:lang w:val="en-US"/>
        </w:rPr>
        <w:tab/>
      </w:r>
      <w:proofErr w:type="spellStart"/>
      <w:r w:rsidR="005C76C8">
        <w:rPr>
          <w:lang w:val="en-US"/>
        </w:rPr>
        <w:t>Ph.D</w:t>
      </w:r>
      <w:proofErr w:type="spellEnd"/>
      <w:r w:rsidR="005C76C8">
        <w:rPr>
          <w:lang w:val="en-US"/>
        </w:rPr>
        <w:t xml:space="preserve"> (Plant Systematics) UKM, 26.12.2017.</w:t>
      </w:r>
    </w:p>
    <w:p w14:paraId="37FA41F1" w14:textId="77777777" w:rsidR="00A1348B" w:rsidRPr="005F2F71" w:rsidRDefault="00A1348B" w:rsidP="0041490B">
      <w:pPr>
        <w:pStyle w:val="Default"/>
        <w:ind w:left="2124" w:firstLine="708"/>
        <w:rPr>
          <w:lang w:val="en-US"/>
        </w:rPr>
      </w:pPr>
    </w:p>
    <w:p w14:paraId="16C088DB" w14:textId="77777777" w:rsidR="00650CDF" w:rsidRDefault="00650CDF" w:rsidP="00647839"/>
    <w:p w14:paraId="734EE5EA" w14:textId="77777777" w:rsidR="00650CDF" w:rsidRPr="00E719B0" w:rsidRDefault="00FA3C03" w:rsidP="00647839">
      <w:r w:rsidRPr="00E719B0">
        <w:t>Tel.</w:t>
      </w:r>
      <w:r w:rsidR="00A1348B" w:rsidRPr="00E719B0">
        <w:t>:</w:t>
      </w:r>
      <w:r w:rsidR="00650CDF">
        <w:tab/>
      </w:r>
      <w:r w:rsidR="00650CDF">
        <w:tab/>
      </w:r>
      <w:r w:rsidR="00650CDF">
        <w:tab/>
        <w:t>:</w:t>
      </w:r>
      <w:r w:rsidR="00650CDF">
        <w:tab/>
        <w:t>+60389536976</w:t>
      </w:r>
    </w:p>
    <w:p w14:paraId="34D7303A" w14:textId="77777777" w:rsidR="00FA3C03" w:rsidRPr="00E719B0" w:rsidRDefault="00FA3C03" w:rsidP="00647839"/>
    <w:p w14:paraId="3E620267" w14:textId="77777777" w:rsidR="00FA3C03" w:rsidRPr="00E719B0" w:rsidRDefault="00FA3C03" w:rsidP="00647839">
      <w:r w:rsidRPr="00E719B0">
        <w:t>Fax.</w:t>
      </w:r>
      <w:r w:rsidR="00A1348B" w:rsidRPr="00E719B0">
        <w:t>:</w:t>
      </w:r>
      <w:r w:rsidR="00650CDF">
        <w:tab/>
      </w:r>
      <w:r w:rsidR="00650CDF">
        <w:tab/>
      </w:r>
      <w:r w:rsidR="00650CDF">
        <w:tab/>
        <w:t>:</w:t>
      </w:r>
      <w:r w:rsidR="00650CDF">
        <w:tab/>
        <w:t>+60389536969</w:t>
      </w:r>
    </w:p>
    <w:p w14:paraId="51030162" w14:textId="77777777" w:rsidR="00FA3C03" w:rsidRPr="00E719B0" w:rsidRDefault="00FA3C03" w:rsidP="00647839"/>
    <w:p w14:paraId="7B58EFE1" w14:textId="77777777" w:rsidR="00FA3C03" w:rsidRPr="00E719B0" w:rsidRDefault="00FA3C03" w:rsidP="00647839">
      <w:r w:rsidRPr="00E719B0">
        <w:t>Email</w:t>
      </w:r>
      <w:r w:rsidR="00650CDF">
        <w:tab/>
      </w:r>
      <w:r w:rsidR="00650CDF">
        <w:tab/>
      </w:r>
      <w:r w:rsidR="00650CDF">
        <w:tab/>
      </w:r>
      <w:r w:rsidR="00A1348B" w:rsidRPr="00E719B0">
        <w:t>:</w:t>
      </w:r>
      <w:r w:rsidR="00650CDF">
        <w:tab/>
      </w:r>
      <w:r w:rsidR="00650CDF" w:rsidRPr="00650CDF">
        <w:t>mnfaizal</w:t>
      </w:r>
      <w:r w:rsidR="00650CDF">
        <w:rPr>
          <w:rFonts w:ascii="Arial" w:hAnsi="Arial" w:cs="Arial"/>
          <w:color w:val="222222"/>
          <w:shd w:val="clear" w:color="auto" w:fill="FFFFFF"/>
        </w:rPr>
        <w:t>@</w:t>
      </w:r>
      <w:r w:rsidR="00650CDF" w:rsidRPr="00650CDF">
        <w:t>mardi</w:t>
      </w:r>
      <w:r w:rsidR="00650CDF">
        <w:t>.gov.my</w:t>
      </w:r>
      <w:r w:rsidR="00650CDF">
        <w:tab/>
      </w:r>
    </w:p>
    <w:p w14:paraId="1DF77E6E" w14:textId="77777777" w:rsidR="00FA3C03" w:rsidRPr="00E719B0" w:rsidRDefault="00FA3C03" w:rsidP="00647839"/>
    <w:p w14:paraId="3ABA06D2" w14:textId="77777777" w:rsidR="00650CDF" w:rsidRDefault="00FA3C03" w:rsidP="00647839">
      <w:r w:rsidRPr="00E719B0">
        <w:t>Institution</w:t>
      </w:r>
      <w:r w:rsidR="00650CDF">
        <w:tab/>
      </w:r>
      <w:r w:rsidR="00650CDF">
        <w:tab/>
      </w:r>
      <w:r w:rsidR="00A1348B" w:rsidRPr="00E719B0">
        <w:t>:</w:t>
      </w:r>
      <w:r w:rsidR="00650CDF">
        <w:tab/>
        <w:t xml:space="preserve">Malaysian Agricultural Research and Development </w:t>
      </w:r>
    </w:p>
    <w:p w14:paraId="0DA47D5C" w14:textId="77777777" w:rsidR="00FA3C03" w:rsidRPr="00E719B0" w:rsidRDefault="00650CDF" w:rsidP="00650CDF">
      <w:pPr>
        <w:ind w:left="2124" w:firstLine="708"/>
      </w:pPr>
      <w:r>
        <w:t>Institute (MARDI)</w:t>
      </w:r>
      <w:r>
        <w:tab/>
      </w:r>
    </w:p>
    <w:p w14:paraId="7A69E871" w14:textId="77777777" w:rsidR="00FA3C03" w:rsidRPr="00E719B0" w:rsidRDefault="00FA3C03" w:rsidP="00647839"/>
    <w:p w14:paraId="4C0735D4" w14:textId="77777777" w:rsidR="00650CDF" w:rsidRDefault="00FA3C03" w:rsidP="00647839">
      <w:r w:rsidRPr="00E719B0">
        <w:t>Address</w:t>
      </w:r>
      <w:r w:rsidR="00650CDF">
        <w:tab/>
      </w:r>
      <w:r w:rsidR="00650CDF">
        <w:tab/>
      </w:r>
      <w:r w:rsidR="00A1348B" w:rsidRPr="00E719B0">
        <w:t>:</w:t>
      </w:r>
      <w:r w:rsidR="00650CDF">
        <w:tab/>
        <w:t xml:space="preserve">Agrobiodiversity and Environment Research Centre, </w:t>
      </w:r>
    </w:p>
    <w:p w14:paraId="4BA8ECBE" w14:textId="77777777" w:rsidR="00FA3C03" w:rsidRPr="00E719B0" w:rsidRDefault="00650CDF" w:rsidP="00650CDF">
      <w:pPr>
        <w:ind w:left="2832"/>
      </w:pPr>
      <w:proofErr w:type="spellStart"/>
      <w:r>
        <w:t>MyGeneBank</w:t>
      </w:r>
      <w:proofErr w:type="spellEnd"/>
      <w:r>
        <w:t xml:space="preserve"> Complex, Persiaran MARDI-UPM, MARDI Headquarters, 43400 Serdang, Selangor, Malaysia</w:t>
      </w:r>
    </w:p>
    <w:p w14:paraId="2A8F0FFD" w14:textId="77777777" w:rsidR="00FA3C03" w:rsidRPr="00E719B0" w:rsidRDefault="00FA3C03" w:rsidP="00647839"/>
    <w:p w14:paraId="4D652404" w14:textId="77777777" w:rsidR="00FA3C03" w:rsidRPr="00E719B0" w:rsidRDefault="00FA3C03" w:rsidP="00647839">
      <w:r w:rsidRPr="00E719B0">
        <w:t>Field of Specialisation</w:t>
      </w:r>
      <w:r w:rsidR="00650CDF">
        <w:tab/>
      </w:r>
      <w:r w:rsidR="00A1348B" w:rsidRPr="00E719B0">
        <w:t>:</w:t>
      </w:r>
      <w:r w:rsidR="00650CDF">
        <w:tab/>
        <w:t>Plant systematic</w:t>
      </w:r>
      <w:r w:rsidR="00972164">
        <w:t>s</w:t>
      </w:r>
      <w:r w:rsidR="00650CDF">
        <w:t>; Plant anatomy, Palynology</w:t>
      </w:r>
    </w:p>
    <w:p w14:paraId="3C2395C1" w14:textId="77777777" w:rsidR="00FA3C03" w:rsidRPr="00E719B0" w:rsidRDefault="00FA3C03" w:rsidP="00647839"/>
    <w:p w14:paraId="3C34E0F5" w14:textId="77777777" w:rsidR="00FA3C03" w:rsidRPr="00E719B0" w:rsidRDefault="00FA3C03" w:rsidP="00647839">
      <w:r w:rsidRPr="00E719B0">
        <w:t>Employment status</w:t>
      </w:r>
      <w:r w:rsidR="00650CDF">
        <w:tab/>
      </w:r>
      <w:r w:rsidR="00650CDF">
        <w:tab/>
      </w:r>
      <w:r w:rsidR="00A1348B" w:rsidRPr="00E719B0">
        <w:t>:</w:t>
      </w:r>
      <w:r w:rsidR="00650CDF">
        <w:tab/>
        <w:t>Permanent</w:t>
      </w:r>
    </w:p>
    <w:p w14:paraId="53A6FAA8" w14:textId="77777777" w:rsidR="00FA3C03" w:rsidRPr="00E719B0" w:rsidRDefault="00FA3C03" w:rsidP="00647839"/>
    <w:p w14:paraId="47EAEF33" w14:textId="77777777" w:rsidR="00FA3C03" w:rsidRDefault="00FA3C03" w:rsidP="00647839">
      <w:r w:rsidRPr="00E719B0">
        <w:t>List of up to four relevant publications</w:t>
      </w:r>
      <w:r w:rsidR="00650CDF">
        <w:tab/>
      </w:r>
      <w:r w:rsidR="00A1348B" w:rsidRPr="00E719B0">
        <w:t>:</w:t>
      </w:r>
    </w:p>
    <w:p w14:paraId="1AE74E26" w14:textId="77777777" w:rsidR="008C4900" w:rsidRDefault="008C4900" w:rsidP="00647839"/>
    <w:p w14:paraId="36ADBA62" w14:textId="77777777" w:rsidR="008C4900" w:rsidRDefault="008C4900" w:rsidP="008C4900">
      <w:pPr>
        <w:jc w:val="both"/>
        <w:rPr>
          <w:bCs/>
        </w:rPr>
      </w:pPr>
      <w:r>
        <w:rPr>
          <w:b/>
        </w:rPr>
        <w:t xml:space="preserve">Mohd Norfaizal, G., </w:t>
      </w:r>
      <w:r w:rsidRPr="008C4900">
        <w:rPr>
          <w:bCs/>
        </w:rPr>
        <w:t xml:space="preserve">Amin </w:t>
      </w:r>
      <w:proofErr w:type="spellStart"/>
      <w:r w:rsidRPr="008C4900">
        <w:rPr>
          <w:bCs/>
        </w:rPr>
        <w:t>Asyraf</w:t>
      </w:r>
      <w:proofErr w:type="spellEnd"/>
      <w:r w:rsidRPr="008C4900">
        <w:rPr>
          <w:bCs/>
        </w:rPr>
        <w:t>, T.</w:t>
      </w:r>
      <w:r>
        <w:rPr>
          <w:b/>
        </w:rPr>
        <w:t xml:space="preserve"> </w:t>
      </w:r>
      <w:r w:rsidRPr="003E049E">
        <w:rPr>
          <w:bCs/>
        </w:rPr>
        <w:t xml:space="preserve">Dome, N., A. </w:t>
      </w:r>
      <w:proofErr w:type="spellStart"/>
      <w:r w:rsidRPr="003E049E">
        <w:rPr>
          <w:bCs/>
        </w:rPr>
        <w:t>Latiff</w:t>
      </w:r>
      <w:proofErr w:type="spellEnd"/>
      <w:r w:rsidRPr="003E049E">
        <w:rPr>
          <w:bCs/>
        </w:rPr>
        <w:t xml:space="preserve">, Muhammad </w:t>
      </w:r>
      <w:proofErr w:type="spellStart"/>
      <w:r w:rsidRPr="003E049E">
        <w:rPr>
          <w:bCs/>
        </w:rPr>
        <w:t>Ikhwanuddin</w:t>
      </w:r>
      <w:proofErr w:type="spellEnd"/>
      <w:r w:rsidRPr="003E049E">
        <w:rPr>
          <w:bCs/>
        </w:rPr>
        <w:t xml:space="preserve">, M.E., Edward, E.B., Ahmad </w:t>
      </w:r>
      <w:proofErr w:type="spellStart"/>
      <w:r w:rsidRPr="003E049E">
        <w:rPr>
          <w:bCs/>
        </w:rPr>
        <w:t>Zaki</w:t>
      </w:r>
      <w:proofErr w:type="spellEnd"/>
      <w:r w:rsidRPr="003E049E">
        <w:rPr>
          <w:bCs/>
        </w:rPr>
        <w:t xml:space="preserve">, Z. &amp; </w:t>
      </w:r>
      <w:proofErr w:type="spellStart"/>
      <w:r w:rsidRPr="003E049E">
        <w:rPr>
          <w:bCs/>
        </w:rPr>
        <w:t>Anuar</w:t>
      </w:r>
      <w:proofErr w:type="spellEnd"/>
      <w:r w:rsidRPr="003E049E">
        <w:rPr>
          <w:bCs/>
        </w:rPr>
        <w:t xml:space="preserve"> </w:t>
      </w:r>
      <w:proofErr w:type="spellStart"/>
      <w:r w:rsidRPr="003E049E">
        <w:rPr>
          <w:bCs/>
        </w:rPr>
        <w:t>Rasy</w:t>
      </w:r>
      <w:r>
        <w:rPr>
          <w:bCs/>
        </w:rPr>
        <w:t>i</w:t>
      </w:r>
      <w:r w:rsidRPr="003E049E">
        <w:rPr>
          <w:bCs/>
        </w:rPr>
        <w:t>di</w:t>
      </w:r>
      <w:proofErr w:type="spellEnd"/>
      <w:r w:rsidRPr="003E049E">
        <w:rPr>
          <w:bCs/>
        </w:rPr>
        <w:t xml:space="preserve">, M.N. 2019. The systematic significance of leaf epidermal micromorphology of ten </w:t>
      </w:r>
      <w:r w:rsidRPr="003E049E">
        <w:rPr>
          <w:bCs/>
          <w:i/>
          <w:iCs/>
        </w:rPr>
        <w:t>Nepenthes</w:t>
      </w:r>
      <w:r w:rsidRPr="003E049E">
        <w:rPr>
          <w:bCs/>
        </w:rPr>
        <w:t xml:space="preserve"> species (</w:t>
      </w:r>
      <w:proofErr w:type="spellStart"/>
      <w:r w:rsidRPr="003E049E">
        <w:rPr>
          <w:bCs/>
        </w:rPr>
        <w:t>Nepenthaceae</w:t>
      </w:r>
      <w:proofErr w:type="spellEnd"/>
      <w:r w:rsidRPr="003E049E">
        <w:rPr>
          <w:bCs/>
        </w:rPr>
        <w:t xml:space="preserve">) from Peninsular Malaysia. </w:t>
      </w:r>
      <w:proofErr w:type="spellStart"/>
      <w:r w:rsidRPr="008C4900">
        <w:rPr>
          <w:bCs/>
          <w:i/>
          <w:iCs/>
        </w:rPr>
        <w:t>Reinwardtia</w:t>
      </w:r>
      <w:proofErr w:type="spellEnd"/>
      <w:r>
        <w:rPr>
          <w:bCs/>
        </w:rPr>
        <w:t xml:space="preserve"> 18(2): 81-96 DOI</w:t>
      </w:r>
      <w:r>
        <w:t xml:space="preserve"> </w:t>
      </w:r>
      <w:r w:rsidRPr="008C4900">
        <w:rPr>
          <w:bCs/>
        </w:rPr>
        <w:t>10.14203/reinwardtia.v18i2.3753</w:t>
      </w:r>
      <w:r>
        <w:rPr>
          <w:bCs/>
        </w:rPr>
        <w:t>.</w:t>
      </w:r>
    </w:p>
    <w:p w14:paraId="41D40C61" w14:textId="77777777" w:rsidR="00F57FA9" w:rsidRDefault="00F57FA9" w:rsidP="00F57FA9">
      <w:pPr>
        <w:jc w:val="both"/>
        <w:rPr>
          <w:bCs/>
        </w:rPr>
      </w:pPr>
    </w:p>
    <w:p w14:paraId="7EEBC9B7" w14:textId="77777777" w:rsidR="00F57FA9" w:rsidRDefault="00F57FA9" w:rsidP="00F57FA9">
      <w:pPr>
        <w:jc w:val="both"/>
        <w:rPr>
          <w:bCs/>
        </w:rPr>
      </w:pPr>
      <w:r w:rsidRPr="00F57FA9">
        <w:rPr>
          <w:b/>
        </w:rPr>
        <w:t xml:space="preserve">Amin </w:t>
      </w:r>
      <w:proofErr w:type="spellStart"/>
      <w:r w:rsidRPr="00F57FA9">
        <w:rPr>
          <w:b/>
        </w:rPr>
        <w:t>Asyraf</w:t>
      </w:r>
      <w:proofErr w:type="spellEnd"/>
      <w:r w:rsidRPr="00F57FA9">
        <w:rPr>
          <w:b/>
        </w:rPr>
        <w:t>, T.,</w:t>
      </w:r>
      <w:r>
        <w:rPr>
          <w:bCs/>
        </w:rPr>
        <w:t xml:space="preserve"> Mohd Norfaizal, G., Dome, N., Muhamad </w:t>
      </w:r>
      <w:proofErr w:type="spellStart"/>
      <w:r>
        <w:rPr>
          <w:bCs/>
        </w:rPr>
        <w:t>Ikhwanudin</w:t>
      </w:r>
      <w:proofErr w:type="spellEnd"/>
      <w:r>
        <w:rPr>
          <w:bCs/>
        </w:rPr>
        <w:t xml:space="preserve"> M.E., Edward, E.B., A. </w:t>
      </w:r>
      <w:proofErr w:type="spellStart"/>
      <w:r>
        <w:rPr>
          <w:bCs/>
        </w:rPr>
        <w:t>Latiff</w:t>
      </w:r>
      <w:proofErr w:type="spellEnd"/>
      <w:r>
        <w:rPr>
          <w:bCs/>
        </w:rPr>
        <w:t xml:space="preserve">, </w:t>
      </w:r>
      <w:proofErr w:type="spellStart"/>
      <w:r>
        <w:rPr>
          <w:bCs/>
        </w:rPr>
        <w:t>Anuar</w:t>
      </w:r>
      <w:proofErr w:type="spellEnd"/>
      <w:r>
        <w:rPr>
          <w:bCs/>
        </w:rPr>
        <w:t xml:space="preserve"> </w:t>
      </w:r>
      <w:proofErr w:type="spellStart"/>
      <w:r>
        <w:rPr>
          <w:bCs/>
        </w:rPr>
        <w:t>Rasyidi</w:t>
      </w:r>
      <w:proofErr w:type="spellEnd"/>
      <w:r>
        <w:rPr>
          <w:bCs/>
        </w:rPr>
        <w:t xml:space="preserve">, M.N., &amp; Mohamad Alias, S. 2020. </w:t>
      </w:r>
      <w:r w:rsidRPr="00F57FA9">
        <w:rPr>
          <w:bCs/>
          <w:i/>
          <w:iCs/>
        </w:rPr>
        <w:t>Nepenthes</w:t>
      </w:r>
      <w:r w:rsidRPr="00773CAA">
        <w:rPr>
          <w:bCs/>
        </w:rPr>
        <w:t xml:space="preserve"> × </w:t>
      </w:r>
      <w:proofErr w:type="spellStart"/>
      <w:r w:rsidRPr="00F57FA9">
        <w:rPr>
          <w:bCs/>
          <w:i/>
          <w:iCs/>
        </w:rPr>
        <w:t>setiuensis</w:t>
      </w:r>
      <w:proofErr w:type="spellEnd"/>
      <w:r w:rsidRPr="00773CAA">
        <w:rPr>
          <w:bCs/>
        </w:rPr>
        <w:t xml:space="preserve">, a new </w:t>
      </w:r>
      <w:proofErr w:type="spellStart"/>
      <w:r w:rsidRPr="00773CAA">
        <w:rPr>
          <w:bCs/>
        </w:rPr>
        <w:t>nothospecies</w:t>
      </w:r>
      <w:proofErr w:type="spellEnd"/>
      <w:r w:rsidRPr="00773CAA">
        <w:rPr>
          <w:bCs/>
        </w:rPr>
        <w:t xml:space="preserve"> of pitcher plant (</w:t>
      </w:r>
      <w:proofErr w:type="spellStart"/>
      <w:r w:rsidRPr="00773CAA">
        <w:rPr>
          <w:bCs/>
        </w:rPr>
        <w:t>Nepenthaceae</w:t>
      </w:r>
      <w:proofErr w:type="spellEnd"/>
      <w:r w:rsidRPr="00773CAA">
        <w:rPr>
          <w:bCs/>
        </w:rPr>
        <w:t>) from montane cloud forest of Peninsular Malaysia</w:t>
      </w:r>
      <w:r>
        <w:rPr>
          <w:bCs/>
        </w:rPr>
        <w:t>. (in press). Malayan Nature Journal. Malaysian Nature Society Publication Press.</w:t>
      </w:r>
    </w:p>
    <w:p w14:paraId="36A66193" w14:textId="77777777" w:rsidR="00F57FA9" w:rsidRDefault="00F57FA9" w:rsidP="00F57FA9">
      <w:pPr>
        <w:jc w:val="both"/>
        <w:rPr>
          <w:bCs/>
        </w:rPr>
      </w:pPr>
    </w:p>
    <w:p w14:paraId="27FA140E" w14:textId="77777777" w:rsidR="00F57FA9" w:rsidRDefault="00F57FA9" w:rsidP="00F57FA9">
      <w:pPr>
        <w:jc w:val="both"/>
        <w:rPr>
          <w:bCs/>
        </w:rPr>
      </w:pPr>
      <w:r w:rsidRPr="00F57FA9">
        <w:rPr>
          <w:b/>
        </w:rPr>
        <w:t xml:space="preserve">Amin </w:t>
      </w:r>
      <w:proofErr w:type="spellStart"/>
      <w:r w:rsidRPr="00F57FA9">
        <w:rPr>
          <w:b/>
        </w:rPr>
        <w:t>Asyraf</w:t>
      </w:r>
      <w:proofErr w:type="spellEnd"/>
      <w:r w:rsidRPr="00F57FA9">
        <w:rPr>
          <w:b/>
        </w:rPr>
        <w:t>, T.,</w:t>
      </w:r>
      <w:r>
        <w:rPr>
          <w:bCs/>
        </w:rPr>
        <w:t xml:space="preserve"> Mohd Norfaizal, G., Dome, N., Muhamad </w:t>
      </w:r>
      <w:proofErr w:type="spellStart"/>
      <w:r>
        <w:rPr>
          <w:bCs/>
        </w:rPr>
        <w:t>Ikhwanudin</w:t>
      </w:r>
      <w:proofErr w:type="spellEnd"/>
      <w:r>
        <w:rPr>
          <w:bCs/>
        </w:rPr>
        <w:t xml:space="preserve"> M.E., Edward, E.B., A. </w:t>
      </w:r>
      <w:proofErr w:type="spellStart"/>
      <w:r>
        <w:rPr>
          <w:bCs/>
        </w:rPr>
        <w:t>Latiff</w:t>
      </w:r>
      <w:proofErr w:type="spellEnd"/>
      <w:r>
        <w:rPr>
          <w:bCs/>
        </w:rPr>
        <w:t xml:space="preserve">, </w:t>
      </w:r>
      <w:proofErr w:type="spellStart"/>
      <w:r>
        <w:rPr>
          <w:bCs/>
        </w:rPr>
        <w:t>Anuar</w:t>
      </w:r>
      <w:proofErr w:type="spellEnd"/>
      <w:r>
        <w:rPr>
          <w:bCs/>
        </w:rPr>
        <w:t xml:space="preserve"> </w:t>
      </w:r>
      <w:proofErr w:type="spellStart"/>
      <w:r>
        <w:rPr>
          <w:bCs/>
        </w:rPr>
        <w:t>Rasyidi</w:t>
      </w:r>
      <w:proofErr w:type="spellEnd"/>
      <w:r>
        <w:rPr>
          <w:bCs/>
        </w:rPr>
        <w:t xml:space="preserve">, M.N., &amp; Mohamad Alias, S. 2020. </w:t>
      </w:r>
      <w:r w:rsidRPr="00F57FA9">
        <w:rPr>
          <w:bCs/>
          <w:i/>
          <w:iCs/>
        </w:rPr>
        <w:t xml:space="preserve">Nepenthes </w:t>
      </w:r>
      <w:proofErr w:type="spellStart"/>
      <w:r w:rsidRPr="00F57FA9">
        <w:rPr>
          <w:bCs/>
          <w:i/>
          <w:iCs/>
        </w:rPr>
        <w:t>malayensis</w:t>
      </w:r>
      <w:proofErr w:type="spellEnd"/>
      <w:r w:rsidRPr="00F57FA9">
        <w:rPr>
          <w:bCs/>
        </w:rPr>
        <w:t xml:space="preserve"> </w:t>
      </w:r>
      <w:r w:rsidRPr="00F57FA9">
        <w:rPr>
          <w:bCs/>
        </w:rPr>
        <w:lastRenderedPageBreak/>
        <w:t>(</w:t>
      </w:r>
      <w:proofErr w:type="spellStart"/>
      <w:r w:rsidRPr="00F57FA9">
        <w:rPr>
          <w:bCs/>
        </w:rPr>
        <w:t>Nepenthaceae</w:t>
      </w:r>
      <w:proofErr w:type="spellEnd"/>
      <w:r w:rsidRPr="00F57FA9">
        <w:rPr>
          <w:bCs/>
        </w:rPr>
        <w:t>), a new species of carnivorous pitcher plant from Peninsular Malaysia</w:t>
      </w:r>
      <w:r>
        <w:rPr>
          <w:bCs/>
        </w:rPr>
        <w:t xml:space="preserve"> (in press). Kew Bulletin. Royal Botanic Gardens, Kew.</w:t>
      </w:r>
    </w:p>
    <w:p w14:paraId="3FE013C9" w14:textId="77777777" w:rsidR="00F57FA9" w:rsidRDefault="00F57FA9" w:rsidP="00F57FA9">
      <w:pPr>
        <w:jc w:val="both"/>
        <w:rPr>
          <w:bCs/>
        </w:rPr>
      </w:pPr>
    </w:p>
    <w:p w14:paraId="1263D06D" w14:textId="77777777" w:rsidR="00FA3C03" w:rsidRPr="00E719B0" w:rsidRDefault="00773CAA" w:rsidP="00647839">
      <w:r>
        <w:rPr>
          <w:bCs/>
        </w:rPr>
        <w:t xml:space="preserve"> </w:t>
      </w:r>
    </w:p>
    <w:p w14:paraId="1A3FA73D" w14:textId="77777777" w:rsidR="00647839" w:rsidRDefault="00A1348B" w:rsidP="00647839">
      <w:r w:rsidRPr="00E719B0">
        <w:t>Names of people providing recommendation letters (2 letters are required):</w:t>
      </w:r>
    </w:p>
    <w:p w14:paraId="16FF8722" w14:textId="77777777" w:rsidR="008C4900" w:rsidRDefault="008C4900" w:rsidP="00647839"/>
    <w:p w14:paraId="63EFF120" w14:textId="77777777" w:rsidR="008C4900" w:rsidRDefault="008C4900" w:rsidP="008C4900">
      <w:pPr>
        <w:pStyle w:val="ListParagraph"/>
        <w:numPr>
          <w:ilvl w:val="0"/>
          <w:numId w:val="6"/>
        </w:numPr>
      </w:pPr>
      <w:r>
        <w:t xml:space="preserve">Emeritus Prof. </w:t>
      </w:r>
      <w:proofErr w:type="spellStart"/>
      <w:r>
        <w:t>Dr.</w:t>
      </w:r>
      <w:proofErr w:type="spellEnd"/>
      <w:r>
        <w:t xml:space="preserve"> Abdul </w:t>
      </w:r>
      <w:proofErr w:type="spellStart"/>
      <w:r>
        <w:t>Latiff</w:t>
      </w:r>
      <w:proofErr w:type="spellEnd"/>
      <w:r>
        <w:t xml:space="preserve"> Mohamad</w:t>
      </w:r>
    </w:p>
    <w:p w14:paraId="0702474C" w14:textId="77777777" w:rsidR="008C4900" w:rsidRPr="00E719B0" w:rsidRDefault="008C4900" w:rsidP="008C4900">
      <w:pPr>
        <w:pStyle w:val="ListParagraph"/>
        <w:numPr>
          <w:ilvl w:val="0"/>
          <w:numId w:val="6"/>
        </w:numPr>
      </w:pPr>
      <w:r>
        <w:t xml:space="preserve">Assoc. Prof </w:t>
      </w:r>
      <w:proofErr w:type="spellStart"/>
      <w:r>
        <w:t>Dr.</w:t>
      </w:r>
      <w:proofErr w:type="spellEnd"/>
      <w:r>
        <w:t xml:space="preserve"> Noraini </w:t>
      </w:r>
      <w:proofErr w:type="spellStart"/>
      <w:r>
        <w:t>Talip</w:t>
      </w:r>
      <w:proofErr w:type="spellEnd"/>
    </w:p>
    <w:p w14:paraId="7D75ECF2" w14:textId="77777777" w:rsidR="00647839" w:rsidRPr="00E719B0" w:rsidRDefault="00647839" w:rsidP="00647839"/>
    <w:p w14:paraId="301004EA" w14:textId="77777777" w:rsidR="00FA3C03" w:rsidRPr="00E719B0" w:rsidRDefault="00FA3C03" w:rsidP="00647839">
      <w:r w:rsidRPr="00E719B0">
        <w:rPr>
          <w:b/>
          <w:sz w:val="28"/>
          <w:szCs w:val="28"/>
        </w:rPr>
        <w:t xml:space="preserve">Project </w:t>
      </w:r>
      <w:r w:rsidR="007C3D53" w:rsidRPr="00E719B0">
        <w:rPr>
          <w:b/>
          <w:sz w:val="28"/>
          <w:szCs w:val="28"/>
        </w:rPr>
        <w:t xml:space="preserve">Details </w:t>
      </w:r>
    </w:p>
    <w:p w14:paraId="7199485E" w14:textId="77777777" w:rsidR="00FA3C03" w:rsidRPr="00E719B0" w:rsidRDefault="00FA3C03" w:rsidP="00647839">
      <w:pPr>
        <w:rPr>
          <w:b/>
        </w:rPr>
      </w:pPr>
    </w:p>
    <w:p w14:paraId="207A234E" w14:textId="7711CC8B" w:rsidR="00650CDF" w:rsidRDefault="00FA3C03" w:rsidP="00650CDF">
      <w:pPr>
        <w:ind w:left="2832" w:hanging="2830"/>
      </w:pPr>
      <w:r w:rsidRPr="00E719B0">
        <w:t>Title of proposed project</w:t>
      </w:r>
      <w:r w:rsidR="00650CDF">
        <w:tab/>
      </w:r>
      <w:r w:rsidR="007C3D53" w:rsidRPr="00E719B0">
        <w:t>:</w:t>
      </w:r>
      <w:r w:rsidR="00650CDF">
        <w:tab/>
        <w:t xml:space="preserve">Anatomical evolution and </w:t>
      </w:r>
      <w:r w:rsidR="00112004">
        <w:t xml:space="preserve">systematics of </w:t>
      </w:r>
      <w:r w:rsidR="00650CDF">
        <w:t xml:space="preserve">the </w:t>
      </w:r>
    </w:p>
    <w:p w14:paraId="08A92335" w14:textId="77777777" w:rsidR="00FA3C03" w:rsidRPr="00E719B0" w:rsidRDefault="00650CDF" w:rsidP="00650CDF">
      <w:pPr>
        <w:ind w:left="3540"/>
      </w:pPr>
      <w:r>
        <w:t>lea</w:t>
      </w:r>
      <w:r w:rsidR="005F2F71">
        <w:t>f</w:t>
      </w:r>
      <w:r>
        <w:t xml:space="preserve"> characters in </w:t>
      </w:r>
      <w:r w:rsidRPr="00650CDF">
        <w:rPr>
          <w:i/>
          <w:iCs/>
        </w:rPr>
        <w:t xml:space="preserve">Nepenthes </w:t>
      </w:r>
      <w:r>
        <w:t xml:space="preserve">and </w:t>
      </w:r>
      <w:r w:rsidR="00317A79">
        <w:t>n</w:t>
      </w:r>
      <w:r>
        <w:t xml:space="preserve">atural </w:t>
      </w:r>
      <w:r w:rsidR="00317A79">
        <w:t>h</w:t>
      </w:r>
      <w:r>
        <w:t>ybrids collect</w:t>
      </w:r>
      <w:r w:rsidR="008C4900">
        <w:t>ed</w:t>
      </w:r>
      <w:r>
        <w:t xml:space="preserve"> in Peninsular Malaysia</w:t>
      </w:r>
    </w:p>
    <w:p w14:paraId="5BB860C0" w14:textId="77777777" w:rsidR="007C3D53" w:rsidRPr="00E719B0" w:rsidRDefault="007C3D53" w:rsidP="00647839"/>
    <w:p w14:paraId="4B647DF1" w14:textId="77777777" w:rsidR="007C3D53" w:rsidRPr="00317A79" w:rsidRDefault="007C3D53" w:rsidP="00647839">
      <w:pPr>
        <w:rPr>
          <w:b/>
          <w:bCs/>
        </w:rPr>
      </w:pPr>
      <w:r w:rsidRPr="00317A79">
        <w:rPr>
          <w:b/>
          <w:bCs/>
        </w:rPr>
        <w:t>Description of the project:</w:t>
      </w:r>
    </w:p>
    <w:p w14:paraId="6940585F" w14:textId="77777777" w:rsidR="008C4900" w:rsidRPr="00317A79" w:rsidRDefault="008C4900" w:rsidP="00647839">
      <w:pPr>
        <w:rPr>
          <w:b/>
          <w:bCs/>
        </w:rPr>
      </w:pPr>
    </w:p>
    <w:p w14:paraId="648B1BD6" w14:textId="43A9DC1B" w:rsidR="008C4900" w:rsidRPr="001C69B4" w:rsidRDefault="008C4900" w:rsidP="001C69B4">
      <w:pPr>
        <w:pStyle w:val="Default"/>
        <w:jc w:val="both"/>
        <w:rPr>
          <w:rFonts w:ascii="Book Antiqua" w:hAnsi="Book Antiqua" w:cs="Book Antiqua"/>
          <w:lang w:val="en-MY"/>
        </w:rPr>
      </w:pPr>
      <w:proofErr w:type="spellStart"/>
      <w:r>
        <w:t>T</w:t>
      </w:r>
      <w:r w:rsidRPr="008C4900">
        <w:t>his</w:t>
      </w:r>
      <w:proofErr w:type="spellEnd"/>
      <w:r w:rsidRPr="008C4900">
        <w:t xml:space="preserve"> </w:t>
      </w:r>
      <w:proofErr w:type="spellStart"/>
      <w:r w:rsidRPr="008C4900">
        <w:t>research</w:t>
      </w:r>
      <w:proofErr w:type="spellEnd"/>
      <w:r w:rsidRPr="008C4900">
        <w:t xml:space="preserve"> </w:t>
      </w:r>
      <w:proofErr w:type="spellStart"/>
      <w:r w:rsidRPr="008C4900">
        <w:t>aims</w:t>
      </w:r>
      <w:proofErr w:type="spellEnd"/>
      <w:r w:rsidRPr="008C4900">
        <w:t xml:space="preserve"> </w:t>
      </w:r>
      <w:proofErr w:type="spellStart"/>
      <w:r w:rsidRPr="008C4900">
        <w:t>to</w:t>
      </w:r>
      <w:proofErr w:type="spellEnd"/>
      <w:r w:rsidRPr="008C4900">
        <w:t xml:space="preserve"> </w:t>
      </w:r>
      <w:proofErr w:type="spellStart"/>
      <w:r w:rsidRPr="008C4900">
        <w:t>study</w:t>
      </w:r>
      <w:proofErr w:type="spellEnd"/>
      <w:r w:rsidRPr="008C4900">
        <w:t xml:space="preserve"> </w:t>
      </w:r>
      <w:proofErr w:type="spellStart"/>
      <w:r w:rsidRPr="008C4900">
        <w:t>the</w:t>
      </w:r>
      <w:proofErr w:type="spellEnd"/>
      <w:r w:rsidRPr="008C4900">
        <w:t xml:space="preserve"> </w:t>
      </w:r>
      <w:proofErr w:type="spellStart"/>
      <w:r w:rsidRPr="008C4900">
        <w:t>structural</w:t>
      </w:r>
      <w:proofErr w:type="spellEnd"/>
      <w:r w:rsidRPr="008C4900">
        <w:t xml:space="preserve"> </w:t>
      </w:r>
      <w:proofErr w:type="spellStart"/>
      <w:r w:rsidRPr="008C4900">
        <w:t>changes</w:t>
      </w:r>
      <w:proofErr w:type="spellEnd"/>
      <w:r w:rsidRPr="008C4900">
        <w:t xml:space="preserve"> </w:t>
      </w:r>
      <w:proofErr w:type="spellStart"/>
      <w:r w:rsidRPr="008C4900">
        <w:t>occur</w:t>
      </w:r>
      <w:proofErr w:type="spellEnd"/>
      <w:r w:rsidRPr="008C4900">
        <w:t xml:space="preserve"> in </w:t>
      </w:r>
      <w:proofErr w:type="spellStart"/>
      <w:r w:rsidRPr="008C4900">
        <w:t>the</w:t>
      </w:r>
      <w:proofErr w:type="spellEnd"/>
      <w:r w:rsidRPr="008C4900">
        <w:t xml:space="preserve"> </w:t>
      </w:r>
      <w:proofErr w:type="spellStart"/>
      <w:r w:rsidRPr="008C4900">
        <w:t>leaf</w:t>
      </w:r>
      <w:proofErr w:type="spellEnd"/>
      <w:r w:rsidRPr="008C4900">
        <w:t xml:space="preserve">, </w:t>
      </w:r>
      <w:proofErr w:type="spellStart"/>
      <w:r w:rsidRPr="008C4900">
        <w:t>stem</w:t>
      </w:r>
      <w:proofErr w:type="spellEnd"/>
      <w:r w:rsidRPr="008C4900">
        <w:t xml:space="preserve">, and </w:t>
      </w:r>
      <w:proofErr w:type="spellStart"/>
      <w:r w:rsidRPr="008C4900">
        <w:t>pollen</w:t>
      </w:r>
      <w:proofErr w:type="spellEnd"/>
      <w:r w:rsidR="00317A79">
        <w:t xml:space="preserve"> (</w:t>
      </w:r>
      <w:proofErr w:type="spellStart"/>
      <w:r w:rsidR="00317A79">
        <w:t>if</w:t>
      </w:r>
      <w:proofErr w:type="spellEnd"/>
      <w:r w:rsidR="00317A79">
        <w:t xml:space="preserve"> </w:t>
      </w:r>
      <w:proofErr w:type="spellStart"/>
      <w:r w:rsidR="00317A79">
        <w:t>any</w:t>
      </w:r>
      <w:proofErr w:type="spellEnd"/>
      <w:r w:rsidR="00317A79">
        <w:t>)</w:t>
      </w:r>
      <w:r w:rsidRPr="008C4900">
        <w:t xml:space="preserve"> </w:t>
      </w:r>
      <w:r>
        <w:t xml:space="preserve">in </w:t>
      </w:r>
      <w:proofErr w:type="spellStart"/>
      <w:r w:rsidRPr="00317A79">
        <w:rPr>
          <w:i/>
          <w:iCs/>
        </w:rPr>
        <w:t>Nepenthes</w:t>
      </w:r>
      <w:proofErr w:type="spellEnd"/>
      <w:r>
        <w:t xml:space="preserve"> natural </w:t>
      </w:r>
      <w:proofErr w:type="spellStart"/>
      <w:r>
        <w:t>hybrids</w:t>
      </w:r>
      <w:proofErr w:type="spellEnd"/>
      <w:r w:rsidRPr="008C4900">
        <w:t xml:space="preserve">, </w:t>
      </w:r>
      <w:r w:rsidR="00317A79">
        <w:t xml:space="preserve">as </w:t>
      </w:r>
      <w:proofErr w:type="spellStart"/>
      <w:r w:rsidR="00317A79">
        <w:t>compare</w:t>
      </w:r>
      <w:r w:rsidR="00972164">
        <w:t>d</w:t>
      </w:r>
      <w:proofErr w:type="spellEnd"/>
      <w:r w:rsidR="00317A79">
        <w:t xml:space="preserve"> </w:t>
      </w:r>
      <w:proofErr w:type="spellStart"/>
      <w:r w:rsidR="00317A79">
        <w:t>with</w:t>
      </w:r>
      <w:proofErr w:type="spellEnd"/>
      <w:r w:rsidR="00317A79">
        <w:t xml:space="preserve"> true </w:t>
      </w:r>
      <w:proofErr w:type="spellStart"/>
      <w:r w:rsidR="00317A79" w:rsidRPr="00317A79">
        <w:rPr>
          <w:i/>
          <w:iCs/>
        </w:rPr>
        <w:t>Nepenthes</w:t>
      </w:r>
      <w:proofErr w:type="spellEnd"/>
      <w:r w:rsidR="00317A79">
        <w:t xml:space="preserve"> </w:t>
      </w:r>
      <w:proofErr w:type="spellStart"/>
      <w:r w:rsidR="00317A79">
        <w:t>species</w:t>
      </w:r>
      <w:proofErr w:type="spellEnd"/>
      <w:r w:rsidRPr="008C4900">
        <w:t xml:space="preserve"> in </w:t>
      </w:r>
      <w:r w:rsidR="0041490B">
        <w:t xml:space="preserve">Peninsular </w:t>
      </w:r>
      <w:r w:rsidRPr="008C4900">
        <w:t>Malaysia.</w:t>
      </w:r>
      <w:r w:rsidR="00773CAA">
        <w:t xml:space="preserve"> </w:t>
      </w:r>
      <w:proofErr w:type="spellStart"/>
      <w:r w:rsidR="00773CAA">
        <w:t>There</w:t>
      </w:r>
      <w:proofErr w:type="spellEnd"/>
      <w:r w:rsidR="00773CAA">
        <w:t xml:space="preserve"> are </w:t>
      </w:r>
      <w:proofErr w:type="spellStart"/>
      <w:r w:rsidR="00972164">
        <w:t>around</w:t>
      </w:r>
      <w:proofErr w:type="spellEnd"/>
      <w:r w:rsidR="00972164">
        <w:t xml:space="preserve"> 160-180 </w:t>
      </w:r>
      <w:proofErr w:type="spellStart"/>
      <w:r w:rsidR="00773CAA">
        <w:t>species</w:t>
      </w:r>
      <w:proofErr w:type="spellEnd"/>
      <w:r w:rsidR="00773CAA">
        <w:t xml:space="preserve"> </w:t>
      </w:r>
      <w:proofErr w:type="spellStart"/>
      <w:r w:rsidR="00773CAA">
        <w:t>predominantly</w:t>
      </w:r>
      <w:proofErr w:type="spellEnd"/>
      <w:r w:rsidR="00773CAA">
        <w:t xml:space="preserve"> in </w:t>
      </w:r>
      <w:proofErr w:type="spellStart"/>
      <w:r w:rsidR="00773CAA">
        <w:t>Malesian</w:t>
      </w:r>
      <w:proofErr w:type="spellEnd"/>
      <w:r w:rsidR="00773CAA">
        <w:t xml:space="preserve"> </w:t>
      </w:r>
      <w:r w:rsidR="00972164">
        <w:t xml:space="preserve">región </w:t>
      </w:r>
      <w:proofErr w:type="spellStart"/>
      <w:r w:rsidR="00972164">
        <w:t>of</w:t>
      </w:r>
      <w:proofErr w:type="spellEnd"/>
      <w:r w:rsidR="00972164">
        <w:t xml:space="preserve"> </w:t>
      </w:r>
      <w:proofErr w:type="spellStart"/>
      <w:r w:rsidR="00972164">
        <w:t>which</w:t>
      </w:r>
      <w:proofErr w:type="spellEnd"/>
      <w:r w:rsidR="00972164">
        <w:t xml:space="preserve"> 50 can be </w:t>
      </w:r>
      <w:proofErr w:type="spellStart"/>
      <w:r w:rsidR="00972164">
        <w:t>found</w:t>
      </w:r>
      <w:proofErr w:type="spellEnd"/>
      <w:r w:rsidR="00972164">
        <w:t xml:space="preserve"> in Malaysia </w:t>
      </w:r>
      <w:r w:rsidR="00972164" w:rsidRPr="00972164">
        <w:t>(</w:t>
      </w:r>
      <w:r w:rsidR="0025484F" w:rsidRPr="0025484F">
        <w:rPr>
          <w:lang w:val="en-MY"/>
        </w:rPr>
        <w:t xml:space="preserve">Clarke </w:t>
      </w:r>
      <w:r w:rsidR="0025484F" w:rsidRPr="0025484F">
        <w:rPr>
          <w:iCs/>
          <w:lang w:val="en-MY"/>
        </w:rPr>
        <w:t xml:space="preserve">et al. </w:t>
      </w:r>
      <w:r w:rsidR="0025484F">
        <w:rPr>
          <w:lang w:val="en-MY"/>
        </w:rPr>
        <w:t xml:space="preserve">2012; </w:t>
      </w:r>
      <w:proofErr w:type="spellStart"/>
      <w:r w:rsidR="00972164" w:rsidRPr="001C69B4">
        <w:rPr>
          <w:lang w:val="en-MY"/>
        </w:rPr>
        <w:t>Christenhusz</w:t>
      </w:r>
      <w:proofErr w:type="spellEnd"/>
      <w:r w:rsidR="00972164" w:rsidRPr="001C69B4">
        <w:rPr>
          <w:lang w:val="en-MY"/>
        </w:rPr>
        <w:t xml:space="preserve"> </w:t>
      </w:r>
      <w:r w:rsidR="00972164" w:rsidRPr="001C69B4">
        <w:rPr>
          <w:iCs/>
          <w:lang w:val="en-MY"/>
        </w:rPr>
        <w:t xml:space="preserve">et al. </w:t>
      </w:r>
      <w:r w:rsidR="00972164" w:rsidRPr="001C69B4">
        <w:rPr>
          <w:lang w:val="en-MY"/>
        </w:rPr>
        <w:t xml:space="preserve">2016; Murphy </w:t>
      </w:r>
      <w:r w:rsidR="00972164" w:rsidRPr="001C69B4">
        <w:rPr>
          <w:iCs/>
          <w:lang w:val="en-MY"/>
        </w:rPr>
        <w:t xml:space="preserve">et al. </w:t>
      </w:r>
      <w:r w:rsidR="00972164" w:rsidRPr="001C69B4">
        <w:rPr>
          <w:lang w:val="en-MY"/>
        </w:rPr>
        <w:t>2019)</w:t>
      </w:r>
      <w:r w:rsidR="00972164">
        <w:t xml:space="preserve"> . </w:t>
      </w:r>
      <w:proofErr w:type="spellStart"/>
      <w:r w:rsidR="00972164">
        <w:t>Compared</w:t>
      </w:r>
      <w:proofErr w:type="spellEnd"/>
      <w:r w:rsidR="00972164">
        <w:t xml:space="preserve"> </w:t>
      </w:r>
      <w:proofErr w:type="spellStart"/>
      <w:r w:rsidR="00972164">
        <w:t>to</w:t>
      </w:r>
      <w:proofErr w:type="spellEnd"/>
      <w:r w:rsidR="00972164">
        <w:t xml:space="preserve"> </w:t>
      </w:r>
      <w:proofErr w:type="spellStart"/>
      <w:r w:rsidR="00972164">
        <w:t>Malaysian</w:t>
      </w:r>
      <w:proofErr w:type="spellEnd"/>
      <w:r w:rsidR="00972164">
        <w:t xml:space="preserve"> Borneo, Peninsular Malaysia </w:t>
      </w:r>
      <w:proofErr w:type="spellStart"/>
      <w:r w:rsidR="00972164">
        <w:t>is</w:t>
      </w:r>
      <w:proofErr w:type="spellEnd"/>
      <w:r w:rsidR="00972164">
        <w:t xml:space="preserve"> home </w:t>
      </w:r>
      <w:proofErr w:type="spellStart"/>
      <w:r w:rsidR="00972164">
        <w:t>to</w:t>
      </w:r>
      <w:proofErr w:type="spellEnd"/>
      <w:r w:rsidR="00773CAA">
        <w:t xml:space="preserve"> </w:t>
      </w:r>
      <w:proofErr w:type="spellStart"/>
      <w:r w:rsidR="00972164">
        <w:t>accepted</w:t>
      </w:r>
      <w:proofErr w:type="spellEnd"/>
      <w:r w:rsidR="00972164">
        <w:t xml:space="preserve"> </w:t>
      </w:r>
      <w:r w:rsidR="00773CAA">
        <w:t>eleven</w:t>
      </w:r>
      <w:r w:rsidR="006C18D6">
        <w:t xml:space="preserve"> (11)</w:t>
      </w:r>
      <w:r w:rsidR="00773CAA">
        <w:t xml:space="preserve"> </w:t>
      </w:r>
      <w:proofErr w:type="spellStart"/>
      <w:r w:rsidR="00773CAA">
        <w:t>species</w:t>
      </w:r>
      <w:proofErr w:type="spellEnd"/>
      <w:r w:rsidR="00773CAA">
        <w:t xml:space="preserve"> </w:t>
      </w:r>
      <w:r w:rsidR="00773CAA" w:rsidRPr="00026154">
        <w:t>(</w:t>
      </w:r>
      <w:r w:rsidR="00773CAA" w:rsidRPr="00026154">
        <w:rPr>
          <w:i/>
        </w:rPr>
        <w:t>N. alba</w:t>
      </w:r>
      <w:r w:rsidR="00773CAA" w:rsidRPr="00026154">
        <w:t xml:space="preserve"> </w:t>
      </w:r>
      <w:proofErr w:type="spellStart"/>
      <w:r w:rsidR="00773CAA" w:rsidRPr="00026154">
        <w:t>Ridl</w:t>
      </w:r>
      <w:proofErr w:type="spellEnd"/>
      <w:r w:rsidR="00773CAA" w:rsidRPr="00026154">
        <w:t xml:space="preserve">., </w:t>
      </w:r>
      <w:r w:rsidR="00773CAA" w:rsidRPr="00026154">
        <w:rPr>
          <w:i/>
        </w:rPr>
        <w:t xml:space="preserve">N. </w:t>
      </w:r>
      <w:proofErr w:type="spellStart"/>
      <w:r w:rsidR="00773CAA" w:rsidRPr="00026154">
        <w:rPr>
          <w:i/>
        </w:rPr>
        <w:t>albomarginata</w:t>
      </w:r>
      <w:proofErr w:type="spellEnd"/>
      <w:r w:rsidR="00773CAA" w:rsidRPr="00026154">
        <w:t xml:space="preserve"> T. </w:t>
      </w:r>
      <w:proofErr w:type="spellStart"/>
      <w:r w:rsidR="00773CAA" w:rsidRPr="00026154">
        <w:t>Lobb</w:t>
      </w:r>
      <w:proofErr w:type="spellEnd"/>
      <w:r w:rsidR="00773CAA" w:rsidRPr="00026154">
        <w:t xml:space="preserve">. ex </w:t>
      </w:r>
      <w:proofErr w:type="spellStart"/>
      <w:r w:rsidR="00773CAA" w:rsidRPr="00026154">
        <w:t>Lindl</w:t>
      </w:r>
      <w:proofErr w:type="spellEnd"/>
      <w:r w:rsidR="00773CAA" w:rsidRPr="00026154">
        <w:t xml:space="preserve">., </w:t>
      </w:r>
      <w:r w:rsidR="00773CAA" w:rsidRPr="00026154">
        <w:rPr>
          <w:i/>
        </w:rPr>
        <w:t xml:space="preserve">N. </w:t>
      </w:r>
      <w:proofErr w:type="spellStart"/>
      <w:r w:rsidR="00773CAA" w:rsidRPr="00026154">
        <w:rPr>
          <w:i/>
        </w:rPr>
        <w:t>gracillima</w:t>
      </w:r>
      <w:proofErr w:type="spellEnd"/>
      <w:r w:rsidR="00773CAA" w:rsidRPr="00026154">
        <w:t xml:space="preserve"> </w:t>
      </w:r>
      <w:proofErr w:type="spellStart"/>
      <w:r w:rsidR="00773CAA" w:rsidRPr="00026154">
        <w:t>Ridl</w:t>
      </w:r>
      <w:proofErr w:type="spellEnd"/>
      <w:r w:rsidR="00773CAA" w:rsidRPr="00026154">
        <w:t xml:space="preserve">., </w:t>
      </w:r>
      <w:r w:rsidR="00773CAA" w:rsidRPr="00026154">
        <w:rPr>
          <w:i/>
        </w:rPr>
        <w:t xml:space="preserve">N. </w:t>
      </w:r>
      <w:proofErr w:type="spellStart"/>
      <w:r w:rsidR="00773CAA" w:rsidRPr="00026154">
        <w:rPr>
          <w:i/>
        </w:rPr>
        <w:t>ampullaria</w:t>
      </w:r>
      <w:proofErr w:type="spellEnd"/>
      <w:r w:rsidR="00773CAA" w:rsidRPr="00026154">
        <w:t xml:space="preserve"> Jack, </w:t>
      </w:r>
      <w:r w:rsidR="00773CAA" w:rsidRPr="00026154">
        <w:rPr>
          <w:i/>
        </w:rPr>
        <w:t xml:space="preserve">N. </w:t>
      </w:r>
      <w:proofErr w:type="spellStart"/>
      <w:r w:rsidR="00773CAA" w:rsidRPr="00026154">
        <w:rPr>
          <w:i/>
        </w:rPr>
        <w:t>benstonei</w:t>
      </w:r>
      <w:proofErr w:type="spellEnd"/>
      <w:r w:rsidR="00773CAA" w:rsidRPr="00026154">
        <w:t xml:space="preserve"> C. Clarke, </w:t>
      </w:r>
      <w:r w:rsidR="00773CAA" w:rsidRPr="00026154">
        <w:rPr>
          <w:i/>
        </w:rPr>
        <w:t xml:space="preserve">N. </w:t>
      </w:r>
      <w:proofErr w:type="spellStart"/>
      <w:r w:rsidR="00773CAA" w:rsidRPr="00026154">
        <w:rPr>
          <w:i/>
        </w:rPr>
        <w:t>gracilis</w:t>
      </w:r>
      <w:proofErr w:type="spellEnd"/>
      <w:r w:rsidR="00773CAA" w:rsidRPr="00026154">
        <w:t xml:space="preserve"> </w:t>
      </w:r>
      <w:proofErr w:type="spellStart"/>
      <w:r w:rsidR="00773CAA" w:rsidRPr="00026154">
        <w:t>Korth</w:t>
      </w:r>
      <w:proofErr w:type="spellEnd"/>
      <w:r w:rsidR="00773CAA" w:rsidRPr="00026154">
        <w:t xml:space="preserve">., </w:t>
      </w:r>
      <w:r w:rsidR="00773CAA" w:rsidRPr="00026154">
        <w:rPr>
          <w:i/>
        </w:rPr>
        <w:t xml:space="preserve">N. </w:t>
      </w:r>
      <w:proofErr w:type="spellStart"/>
      <w:r w:rsidR="00773CAA" w:rsidRPr="00026154">
        <w:rPr>
          <w:i/>
        </w:rPr>
        <w:t>macfarlanei</w:t>
      </w:r>
      <w:proofErr w:type="spellEnd"/>
      <w:r w:rsidR="00773CAA" w:rsidRPr="00026154">
        <w:t xml:space="preserve"> </w:t>
      </w:r>
      <w:proofErr w:type="spellStart"/>
      <w:r w:rsidR="00773CAA" w:rsidRPr="00026154">
        <w:t>Hemsl</w:t>
      </w:r>
      <w:proofErr w:type="spellEnd"/>
      <w:r w:rsidR="00773CAA" w:rsidRPr="00026154">
        <w:t xml:space="preserve">., </w:t>
      </w:r>
      <w:r w:rsidR="00773CAA" w:rsidRPr="00026154">
        <w:rPr>
          <w:i/>
        </w:rPr>
        <w:t xml:space="preserve">N. </w:t>
      </w:r>
      <w:proofErr w:type="spellStart"/>
      <w:r w:rsidR="00773CAA" w:rsidRPr="00026154">
        <w:rPr>
          <w:i/>
        </w:rPr>
        <w:t>rafflesiana</w:t>
      </w:r>
      <w:proofErr w:type="spellEnd"/>
      <w:r w:rsidR="00773CAA" w:rsidRPr="00026154">
        <w:t xml:space="preserve"> Jack, </w:t>
      </w:r>
      <w:r w:rsidR="00773CAA" w:rsidRPr="00026154">
        <w:rPr>
          <w:i/>
        </w:rPr>
        <w:t xml:space="preserve">N. </w:t>
      </w:r>
      <w:proofErr w:type="spellStart"/>
      <w:r w:rsidR="00773CAA" w:rsidRPr="00026154">
        <w:rPr>
          <w:i/>
        </w:rPr>
        <w:t>mirabilis</w:t>
      </w:r>
      <w:proofErr w:type="spellEnd"/>
      <w:r w:rsidR="00773CAA" w:rsidRPr="00026154">
        <w:rPr>
          <w:i/>
        </w:rPr>
        <w:t xml:space="preserve"> </w:t>
      </w:r>
      <w:r w:rsidR="00773CAA" w:rsidRPr="00026154">
        <w:t>(</w:t>
      </w:r>
      <w:proofErr w:type="spellStart"/>
      <w:r w:rsidR="00773CAA" w:rsidRPr="00026154">
        <w:t>Lour</w:t>
      </w:r>
      <w:proofErr w:type="spellEnd"/>
      <w:r w:rsidR="00773CAA" w:rsidRPr="00026154">
        <w:t xml:space="preserve">.), </w:t>
      </w:r>
      <w:proofErr w:type="spellStart"/>
      <w:r w:rsidR="00773CAA" w:rsidRPr="00026154">
        <w:t>Druce</w:t>
      </w:r>
      <w:proofErr w:type="spellEnd"/>
      <w:r w:rsidR="00773CAA" w:rsidRPr="00026154">
        <w:t xml:space="preserve">, </w:t>
      </w:r>
      <w:r w:rsidR="00773CAA" w:rsidRPr="00026154">
        <w:rPr>
          <w:i/>
        </w:rPr>
        <w:t xml:space="preserve">N. </w:t>
      </w:r>
      <w:proofErr w:type="spellStart"/>
      <w:r w:rsidR="00773CAA" w:rsidRPr="00026154">
        <w:rPr>
          <w:i/>
        </w:rPr>
        <w:t>ramispina</w:t>
      </w:r>
      <w:proofErr w:type="spellEnd"/>
      <w:r w:rsidR="00773CAA" w:rsidRPr="00026154">
        <w:t xml:space="preserve"> </w:t>
      </w:r>
      <w:proofErr w:type="spellStart"/>
      <w:r w:rsidR="00773CAA" w:rsidRPr="00026154">
        <w:t>Ridl</w:t>
      </w:r>
      <w:proofErr w:type="spellEnd"/>
      <w:r w:rsidR="00773CAA" w:rsidRPr="00026154">
        <w:t xml:space="preserve">. and </w:t>
      </w:r>
      <w:r w:rsidR="00773CAA" w:rsidRPr="00026154">
        <w:rPr>
          <w:i/>
        </w:rPr>
        <w:t xml:space="preserve">N. </w:t>
      </w:r>
      <w:proofErr w:type="spellStart"/>
      <w:r w:rsidR="00773CAA" w:rsidRPr="00026154">
        <w:rPr>
          <w:i/>
        </w:rPr>
        <w:t>sanguinea</w:t>
      </w:r>
      <w:proofErr w:type="spellEnd"/>
      <w:r w:rsidR="00773CAA" w:rsidRPr="00026154">
        <w:t xml:space="preserve"> </w:t>
      </w:r>
      <w:proofErr w:type="spellStart"/>
      <w:r w:rsidR="00773CAA" w:rsidRPr="00026154">
        <w:t>Lindl</w:t>
      </w:r>
      <w:proofErr w:type="spellEnd"/>
      <w:r w:rsidR="00773CAA" w:rsidRPr="00026154">
        <w:t>.)</w:t>
      </w:r>
      <w:r w:rsidR="00972164">
        <w:t xml:space="preserve"> and </w:t>
      </w:r>
      <w:proofErr w:type="spellStart"/>
      <w:r w:rsidR="00972164">
        <w:t>also</w:t>
      </w:r>
      <w:proofErr w:type="spellEnd"/>
      <w:r w:rsidR="00026154" w:rsidRPr="00026154">
        <w:t xml:space="preserve"> a </w:t>
      </w:r>
      <w:proofErr w:type="spellStart"/>
      <w:r w:rsidR="00026154" w:rsidRPr="00026154">
        <w:t>number</w:t>
      </w:r>
      <w:proofErr w:type="spellEnd"/>
      <w:r w:rsidR="00026154" w:rsidRPr="00026154">
        <w:t xml:space="preserve"> </w:t>
      </w:r>
      <w:proofErr w:type="spellStart"/>
      <w:r w:rsidR="00026154" w:rsidRPr="00026154">
        <w:t>of</w:t>
      </w:r>
      <w:proofErr w:type="spellEnd"/>
      <w:r w:rsidR="00026154" w:rsidRPr="00026154">
        <w:t xml:space="preserve"> natural </w:t>
      </w:r>
      <w:proofErr w:type="spellStart"/>
      <w:r w:rsidR="00026154" w:rsidRPr="00026154">
        <w:t>hybrids</w:t>
      </w:r>
      <w:proofErr w:type="spellEnd"/>
      <w:r w:rsidR="00026154" w:rsidRPr="00026154">
        <w:t xml:space="preserve"> </w:t>
      </w:r>
      <w:proofErr w:type="spellStart"/>
      <w:r w:rsidR="00026154" w:rsidRPr="00026154">
        <w:t>that</w:t>
      </w:r>
      <w:proofErr w:type="spellEnd"/>
      <w:r w:rsidR="00026154" w:rsidRPr="00026154">
        <w:t xml:space="preserve"> </w:t>
      </w:r>
      <w:proofErr w:type="spellStart"/>
      <w:r w:rsidR="00026154" w:rsidRPr="00026154">
        <w:t>t</w:t>
      </w:r>
      <w:r w:rsidR="00026154">
        <w:t>h</w:t>
      </w:r>
      <w:r w:rsidR="00026154" w:rsidRPr="00026154">
        <w:t>r</w:t>
      </w:r>
      <w:r w:rsidR="00972164">
        <w:t>ive</w:t>
      </w:r>
      <w:proofErr w:type="spellEnd"/>
      <w:r w:rsidR="00026154" w:rsidRPr="00026154">
        <w:t xml:space="preserve"> in </w:t>
      </w:r>
      <w:proofErr w:type="spellStart"/>
      <w:r w:rsidR="00026154" w:rsidRPr="00026154">
        <w:t>their</w:t>
      </w:r>
      <w:proofErr w:type="spellEnd"/>
      <w:r w:rsidR="00026154" w:rsidRPr="00026154">
        <w:t xml:space="preserve"> natural </w:t>
      </w:r>
      <w:proofErr w:type="spellStart"/>
      <w:r w:rsidR="00026154" w:rsidRPr="00026154">
        <w:t>habitats</w:t>
      </w:r>
      <w:proofErr w:type="spellEnd"/>
      <w:r w:rsidR="00026154" w:rsidRPr="00026154">
        <w:rPr>
          <w:lang w:val="en-US"/>
        </w:rPr>
        <w:t xml:space="preserve"> </w:t>
      </w:r>
      <w:r w:rsidR="00026154" w:rsidRPr="00F54E3F">
        <w:rPr>
          <w:lang w:val="en-US"/>
        </w:rPr>
        <w:t>(e.g</w:t>
      </w:r>
      <w:r w:rsidR="00026154" w:rsidRPr="00F54E3F">
        <w:rPr>
          <w:i/>
          <w:lang w:val="en-US"/>
        </w:rPr>
        <w:t xml:space="preserve">. Nepenthes </w:t>
      </w:r>
      <w:proofErr w:type="spellStart"/>
      <w:r w:rsidR="00026154" w:rsidRPr="00F54E3F">
        <w:rPr>
          <w:i/>
          <w:lang w:val="en-US"/>
        </w:rPr>
        <w:t>ampullaria</w:t>
      </w:r>
      <w:proofErr w:type="spellEnd"/>
      <w:r w:rsidR="00026154" w:rsidRPr="00F54E3F">
        <w:rPr>
          <w:i/>
          <w:lang w:val="en-US"/>
        </w:rPr>
        <w:t xml:space="preserve"> </w:t>
      </w:r>
      <w:r w:rsidR="00026154" w:rsidRPr="000F00FD">
        <w:rPr>
          <w:iCs/>
          <w:lang w:val="en-US"/>
        </w:rPr>
        <w:t>x</w:t>
      </w:r>
      <w:r w:rsidR="00026154" w:rsidRPr="00F54E3F">
        <w:rPr>
          <w:i/>
          <w:lang w:val="en-US"/>
        </w:rPr>
        <w:t xml:space="preserve"> N. </w:t>
      </w:r>
      <w:proofErr w:type="spellStart"/>
      <w:r w:rsidR="00026154" w:rsidRPr="00F54E3F">
        <w:rPr>
          <w:i/>
          <w:lang w:val="en-US"/>
        </w:rPr>
        <w:t>gracilis</w:t>
      </w:r>
      <w:proofErr w:type="spellEnd"/>
      <w:r w:rsidR="00026154" w:rsidRPr="00F54E3F">
        <w:rPr>
          <w:i/>
          <w:lang w:val="en-US"/>
        </w:rPr>
        <w:t xml:space="preserve">; N. </w:t>
      </w:r>
      <w:proofErr w:type="spellStart"/>
      <w:r w:rsidR="00026154" w:rsidRPr="00F54E3F">
        <w:rPr>
          <w:i/>
          <w:lang w:val="en-US"/>
        </w:rPr>
        <w:t>ampullaria</w:t>
      </w:r>
      <w:proofErr w:type="spellEnd"/>
      <w:r w:rsidR="00026154" w:rsidRPr="00F54E3F">
        <w:rPr>
          <w:i/>
          <w:lang w:val="en-US"/>
        </w:rPr>
        <w:t xml:space="preserve"> </w:t>
      </w:r>
      <w:r w:rsidR="00026154" w:rsidRPr="000F00FD">
        <w:rPr>
          <w:iCs/>
          <w:lang w:val="en-US"/>
        </w:rPr>
        <w:t>x</w:t>
      </w:r>
      <w:r w:rsidR="00026154" w:rsidRPr="00F54E3F">
        <w:rPr>
          <w:i/>
          <w:lang w:val="en-US"/>
        </w:rPr>
        <w:t xml:space="preserve"> N. </w:t>
      </w:r>
      <w:proofErr w:type="spellStart"/>
      <w:r w:rsidR="00026154" w:rsidRPr="00F54E3F">
        <w:rPr>
          <w:i/>
          <w:lang w:val="en-US"/>
        </w:rPr>
        <w:t>rafflesiana</w:t>
      </w:r>
      <w:proofErr w:type="spellEnd"/>
      <w:r w:rsidR="00026154" w:rsidRPr="00F54E3F">
        <w:rPr>
          <w:i/>
          <w:lang w:val="en-US"/>
        </w:rPr>
        <w:t xml:space="preserve">; N. </w:t>
      </w:r>
      <w:proofErr w:type="spellStart"/>
      <w:r w:rsidR="00026154" w:rsidRPr="00F54E3F">
        <w:rPr>
          <w:i/>
          <w:lang w:val="en-US"/>
        </w:rPr>
        <w:t>benstonei</w:t>
      </w:r>
      <w:proofErr w:type="spellEnd"/>
      <w:r w:rsidR="00026154" w:rsidRPr="00F54E3F">
        <w:rPr>
          <w:i/>
          <w:lang w:val="en-US"/>
        </w:rPr>
        <w:t xml:space="preserve"> </w:t>
      </w:r>
      <w:r w:rsidR="00026154" w:rsidRPr="000F00FD">
        <w:rPr>
          <w:iCs/>
          <w:lang w:val="en-US"/>
        </w:rPr>
        <w:t>x</w:t>
      </w:r>
      <w:r w:rsidR="00026154" w:rsidRPr="00F54E3F">
        <w:rPr>
          <w:i/>
          <w:lang w:val="en-US"/>
        </w:rPr>
        <w:t xml:space="preserve"> N. mirabilis; N. </w:t>
      </w:r>
      <w:proofErr w:type="spellStart"/>
      <w:r w:rsidR="00026154" w:rsidRPr="00F54E3F">
        <w:rPr>
          <w:i/>
          <w:lang w:val="en-US"/>
        </w:rPr>
        <w:t>gracilis</w:t>
      </w:r>
      <w:proofErr w:type="spellEnd"/>
      <w:r w:rsidR="00026154" w:rsidRPr="00F54E3F">
        <w:rPr>
          <w:i/>
          <w:lang w:val="en-US"/>
        </w:rPr>
        <w:t xml:space="preserve"> </w:t>
      </w:r>
      <w:r w:rsidR="00026154" w:rsidRPr="000F00FD">
        <w:rPr>
          <w:iCs/>
          <w:lang w:val="en-US"/>
        </w:rPr>
        <w:t>x</w:t>
      </w:r>
      <w:r w:rsidR="00026154" w:rsidRPr="00F54E3F">
        <w:rPr>
          <w:i/>
          <w:lang w:val="en-US"/>
        </w:rPr>
        <w:t xml:space="preserve"> N. </w:t>
      </w:r>
      <w:proofErr w:type="spellStart"/>
      <w:r w:rsidR="00026154" w:rsidRPr="00F54E3F">
        <w:rPr>
          <w:i/>
          <w:lang w:val="en-US"/>
        </w:rPr>
        <w:t>rafflesiana</w:t>
      </w:r>
      <w:proofErr w:type="spellEnd"/>
      <w:r w:rsidR="00026154">
        <w:rPr>
          <w:i/>
          <w:lang w:val="en-US"/>
        </w:rPr>
        <w:t xml:space="preserve">, N. mirabilis </w:t>
      </w:r>
      <w:r w:rsidR="00026154" w:rsidRPr="000F00FD">
        <w:rPr>
          <w:iCs/>
          <w:lang w:val="en-US"/>
        </w:rPr>
        <w:t>x</w:t>
      </w:r>
      <w:r w:rsidR="00026154">
        <w:rPr>
          <w:i/>
          <w:lang w:val="en-US"/>
        </w:rPr>
        <w:t xml:space="preserve"> </w:t>
      </w:r>
      <w:r w:rsidR="00026154" w:rsidRPr="00B11463">
        <w:rPr>
          <w:i/>
          <w:lang w:val="en-US"/>
        </w:rPr>
        <w:t xml:space="preserve">N. </w:t>
      </w:r>
      <w:proofErr w:type="spellStart"/>
      <w:r w:rsidR="00026154" w:rsidRPr="00B11463">
        <w:rPr>
          <w:i/>
          <w:lang w:val="en-US"/>
        </w:rPr>
        <w:t>sanguinea</w:t>
      </w:r>
      <w:proofErr w:type="spellEnd"/>
      <w:r w:rsidR="00026154" w:rsidRPr="001C69B4">
        <w:rPr>
          <w:lang w:val="en-US"/>
        </w:rPr>
        <w:t>)</w:t>
      </w:r>
      <w:r w:rsidR="00026154" w:rsidRPr="00B11463">
        <w:rPr>
          <w:i/>
          <w:lang w:val="en-US"/>
        </w:rPr>
        <w:t>.</w:t>
      </w:r>
      <w:r w:rsidR="00026154" w:rsidRPr="001C69B4">
        <w:rPr>
          <w:lang w:val="en-US"/>
        </w:rPr>
        <w:t xml:space="preserve"> </w:t>
      </w:r>
      <w:proofErr w:type="spellStart"/>
      <w:r w:rsidRPr="008C4900">
        <w:t>We</w:t>
      </w:r>
      <w:proofErr w:type="spellEnd"/>
      <w:r w:rsidRPr="008C4900">
        <w:t xml:space="preserve"> </w:t>
      </w:r>
      <w:proofErr w:type="spellStart"/>
      <w:r w:rsidRPr="008C4900">
        <w:t>believe</w:t>
      </w:r>
      <w:proofErr w:type="spellEnd"/>
      <w:r w:rsidRPr="008C4900">
        <w:t xml:space="preserve"> </w:t>
      </w:r>
      <w:proofErr w:type="spellStart"/>
      <w:r w:rsidRPr="008C4900">
        <w:t>that</w:t>
      </w:r>
      <w:proofErr w:type="spellEnd"/>
      <w:r w:rsidRPr="008C4900">
        <w:t xml:space="preserve"> </w:t>
      </w:r>
      <w:proofErr w:type="spellStart"/>
      <w:r w:rsidRPr="008C4900">
        <w:t>anatomy</w:t>
      </w:r>
      <w:proofErr w:type="spellEnd"/>
      <w:r w:rsidRPr="008C4900">
        <w:t xml:space="preserve"> and </w:t>
      </w:r>
      <w:proofErr w:type="spellStart"/>
      <w:r w:rsidRPr="008C4900">
        <w:t>palynology</w:t>
      </w:r>
      <w:proofErr w:type="spellEnd"/>
      <w:r w:rsidRPr="008C4900">
        <w:t xml:space="preserve"> </w:t>
      </w:r>
      <w:proofErr w:type="spellStart"/>
      <w:r w:rsidRPr="008C4900">
        <w:t>analysis</w:t>
      </w:r>
      <w:proofErr w:type="spellEnd"/>
      <w:r w:rsidRPr="008C4900">
        <w:t xml:space="preserve"> </w:t>
      </w:r>
      <w:proofErr w:type="spellStart"/>
      <w:r w:rsidRPr="008C4900">
        <w:t>could</w:t>
      </w:r>
      <w:proofErr w:type="spellEnd"/>
      <w:r w:rsidRPr="008C4900">
        <w:t xml:space="preserve"> be </w:t>
      </w:r>
      <w:proofErr w:type="spellStart"/>
      <w:r w:rsidRPr="008C4900">
        <w:t>developed</w:t>
      </w:r>
      <w:proofErr w:type="spellEnd"/>
      <w:r w:rsidRPr="008C4900">
        <w:t xml:space="preserve"> as a </w:t>
      </w:r>
      <w:proofErr w:type="spellStart"/>
      <w:r w:rsidRPr="008C4900">
        <w:t>tool</w:t>
      </w:r>
      <w:proofErr w:type="spellEnd"/>
      <w:r w:rsidRPr="008C4900">
        <w:t xml:space="preserve"> </w:t>
      </w:r>
      <w:r w:rsidR="006C18D6">
        <w:t>as a</w:t>
      </w:r>
      <w:r w:rsidR="00317A79">
        <w:t xml:space="preserve"> </w:t>
      </w:r>
      <w:proofErr w:type="spellStart"/>
      <w:r w:rsidR="00317A79">
        <w:t>method</w:t>
      </w:r>
      <w:proofErr w:type="spellEnd"/>
      <w:r w:rsidR="00317A79">
        <w:t xml:space="preserve"> </w:t>
      </w:r>
      <w:proofErr w:type="spellStart"/>
      <w:r w:rsidR="00317A79">
        <w:t>of</w:t>
      </w:r>
      <w:proofErr w:type="spellEnd"/>
      <w:r w:rsidR="00317A79">
        <w:t xml:space="preserve"> </w:t>
      </w:r>
      <w:proofErr w:type="spellStart"/>
      <w:r w:rsidR="00317A79">
        <w:t>identification</w:t>
      </w:r>
      <w:proofErr w:type="spellEnd"/>
      <w:r w:rsidR="00317A79">
        <w:t xml:space="preserve"> and </w:t>
      </w:r>
      <w:proofErr w:type="spellStart"/>
      <w:r w:rsidR="00317A79">
        <w:t>inheritance</w:t>
      </w:r>
      <w:proofErr w:type="spellEnd"/>
      <w:r w:rsidR="00317A79">
        <w:t xml:space="preserve"> </w:t>
      </w:r>
      <w:proofErr w:type="spellStart"/>
      <w:r w:rsidR="00317A79">
        <w:t>patterns</w:t>
      </w:r>
      <w:proofErr w:type="spellEnd"/>
      <w:r w:rsidR="00317A79">
        <w:t xml:space="preserve"> </w:t>
      </w:r>
      <w:proofErr w:type="spellStart"/>
      <w:r w:rsidR="00317A79">
        <w:t>from</w:t>
      </w:r>
      <w:proofErr w:type="spellEnd"/>
      <w:r w:rsidR="00317A79">
        <w:t xml:space="preserve"> </w:t>
      </w:r>
      <w:proofErr w:type="spellStart"/>
      <w:r w:rsidR="00317A79">
        <w:t>both</w:t>
      </w:r>
      <w:proofErr w:type="spellEnd"/>
      <w:r w:rsidR="00317A79">
        <w:t xml:space="preserve"> </w:t>
      </w:r>
      <w:proofErr w:type="spellStart"/>
      <w:r w:rsidR="00317A79">
        <w:t>parents</w:t>
      </w:r>
      <w:proofErr w:type="spellEnd"/>
      <w:r w:rsidR="006C18D6">
        <w:t xml:space="preserve"> </w:t>
      </w:r>
      <w:proofErr w:type="spellStart"/>
      <w:r w:rsidR="006C18D6">
        <w:t>of</w:t>
      </w:r>
      <w:proofErr w:type="spellEnd"/>
      <w:r w:rsidR="006C18D6">
        <w:t xml:space="preserve"> </w:t>
      </w:r>
      <w:proofErr w:type="spellStart"/>
      <w:r w:rsidR="006C18D6">
        <w:t>the</w:t>
      </w:r>
      <w:proofErr w:type="spellEnd"/>
      <w:r w:rsidR="006C18D6">
        <w:t xml:space="preserve"> true </w:t>
      </w:r>
      <w:proofErr w:type="spellStart"/>
      <w:r w:rsidR="006C18D6">
        <w:t>species</w:t>
      </w:r>
      <w:proofErr w:type="spellEnd"/>
      <w:r w:rsidRPr="008C4900">
        <w:t xml:space="preserve">. </w:t>
      </w:r>
      <w:proofErr w:type="spellStart"/>
      <w:r w:rsidRPr="008C4900">
        <w:t>The</w:t>
      </w:r>
      <w:proofErr w:type="spellEnd"/>
      <w:r w:rsidRPr="008C4900">
        <w:t xml:space="preserve"> </w:t>
      </w:r>
      <w:proofErr w:type="spellStart"/>
      <w:r w:rsidRPr="008C4900">
        <w:t>information</w:t>
      </w:r>
      <w:proofErr w:type="spellEnd"/>
      <w:r w:rsidRPr="008C4900">
        <w:t xml:space="preserve"> </w:t>
      </w:r>
      <w:proofErr w:type="spellStart"/>
      <w:r w:rsidRPr="008C4900">
        <w:t>regarding</w:t>
      </w:r>
      <w:proofErr w:type="spellEnd"/>
      <w:r w:rsidRPr="008C4900">
        <w:t xml:space="preserve"> </w:t>
      </w:r>
      <w:proofErr w:type="spellStart"/>
      <w:r w:rsidRPr="008C4900">
        <w:t>th</w:t>
      </w:r>
      <w:r w:rsidR="006C18D6">
        <w:t>is</w:t>
      </w:r>
      <w:proofErr w:type="spellEnd"/>
      <w:r w:rsidR="006C18D6">
        <w:t xml:space="preserve"> </w:t>
      </w:r>
      <w:proofErr w:type="spellStart"/>
      <w:r w:rsidR="006C18D6">
        <w:t>study</w:t>
      </w:r>
      <w:proofErr w:type="spellEnd"/>
      <w:r w:rsidRPr="008C4900">
        <w:t xml:space="preserve"> </w:t>
      </w:r>
      <w:proofErr w:type="spellStart"/>
      <w:r w:rsidRPr="008C4900">
        <w:t>will</w:t>
      </w:r>
      <w:proofErr w:type="spellEnd"/>
      <w:r w:rsidRPr="008C4900">
        <w:t xml:space="preserve"> </w:t>
      </w:r>
      <w:proofErr w:type="spellStart"/>
      <w:r w:rsidRPr="008C4900">
        <w:t>help</w:t>
      </w:r>
      <w:proofErr w:type="spellEnd"/>
      <w:r w:rsidRPr="008C4900">
        <w:t xml:space="preserve"> </w:t>
      </w:r>
      <w:proofErr w:type="spellStart"/>
      <w:r w:rsidRPr="008C4900">
        <w:t>us</w:t>
      </w:r>
      <w:proofErr w:type="spellEnd"/>
      <w:r w:rsidRPr="008C4900">
        <w:t xml:space="preserve"> in </w:t>
      </w:r>
      <w:proofErr w:type="spellStart"/>
      <w:r w:rsidRPr="008C4900">
        <w:t>understanding</w:t>
      </w:r>
      <w:proofErr w:type="spellEnd"/>
      <w:r w:rsidRPr="008C4900">
        <w:t xml:space="preserve"> more </w:t>
      </w:r>
      <w:proofErr w:type="spellStart"/>
      <w:r w:rsidRPr="008C4900">
        <w:t>on</w:t>
      </w:r>
      <w:proofErr w:type="spellEnd"/>
      <w:r w:rsidRPr="008C4900">
        <w:t xml:space="preserve"> </w:t>
      </w:r>
      <w:proofErr w:type="spellStart"/>
      <w:r w:rsidRPr="008C4900">
        <w:t>plant</w:t>
      </w:r>
      <w:proofErr w:type="spellEnd"/>
      <w:r w:rsidRPr="008C4900">
        <w:t xml:space="preserve"> </w:t>
      </w:r>
      <w:proofErr w:type="spellStart"/>
      <w:r w:rsidR="00317A79">
        <w:t>systematic</w:t>
      </w:r>
      <w:proofErr w:type="spellEnd"/>
      <w:r w:rsidR="00317A79">
        <w:t xml:space="preserve"> and </w:t>
      </w:r>
      <w:proofErr w:type="spellStart"/>
      <w:r w:rsidR="00317A79">
        <w:t>its</w:t>
      </w:r>
      <w:proofErr w:type="spellEnd"/>
      <w:r w:rsidR="00317A79">
        <w:t xml:space="preserve"> </w:t>
      </w:r>
      <w:proofErr w:type="spellStart"/>
      <w:r w:rsidR="00317A79">
        <w:t>functionality</w:t>
      </w:r>
      <w:proofErr w:type="spellEnd"/>
      <w:r w:rsidRPr="008C4900">
        <w:t xml:space="preserve"> </w:t>
      </w:r>
      <w:proofErr w:type="spellStart"/>
      <w:r w:rsidR="00317A79">
        <w:t>with</w:t>
      </w:r>
      <w:proofErr w:type="spellEnd"/>
      <w:r w:rsidRPr="008C4900">
        <w:t xml:space="preserve"> </w:t>
      </w:r>
      <w:proofErr w:type="spellStart"/>
      <w:r w:rsidRPr="008C4900">
        <w:t>implication</w:t>
      </w:r>
      <w:proofErr w:type="spellEnd"/>
      <w:r w:rsidRPr="008C4900">
        <w:t xml:space="preserve"> </w:t>
      </w:r>
      <w:proofErr w:type="spellStart"/>
      <w:r w:rsidRPr="008C4900">
        <w:t>towards</w:t>
      </w:r>
      <w:proofErr w:type="spellEnd"/>
      <w:r w:rsidRPr="008C4900">
        <w:t xml:space="preserve"> </w:t>
      </w:r>
      <w:proofErr w:type="spellStart"/>
      <w:r w:rsidRPr="008C4900">
        <w:t>the</w:t>
      </w:r>
      <w:proofErr w:type="spellEnd"/>
      <w:r w:rsidRPr="008C4900">
        <w:t xml:space="preserve"> </w:t>
      </w:r>
      <w:proofErr w:type="spellStart"/>
      <w:r w:rsidRPr="008C4900">
        <w:t>structures</w:t>
      </w:r>
      <w:proofErr w:type="spellEnd"/>
      <w:r w:rsidRPr="008C4900">
        <w:t xml:space="preserve"> </w:t>
      </w:r>
      <w:proofErr w:type="spellStart"/>
      <w:r w:rsidRPr="008C4900">
        <w:t>of</w:t>
      </w:r>
      <w:proofErr w:type="spellEnd"/>
      <w:r w:rsidRPr="008C4900">
        <w:t xml:space="preserve"> </w:t>
      </w:r>
      <w:proofErr w:type="spellStart"/>
      <w:r w:rsidRPr="008C4900">
        <w:t>plants</w:t>
      </w:r>
      <w:proofErr w:type="spellEnd"/>
      <w:r w:rsidRPr="008C4900">
        <w:t xml:space="preserve"> </w:t>
      </w:r>
      <w:proofErr w:type="spellStart"/>
      <w:r w:rsidRPr="008C4900">
        <w:t>cell</w:t>
      </w:r>
      <w:proofErr w:type="spellEnd"/>
      <w:r w:rsidRPr="008C4900">
        <w:t xml:space="preserve"> and </w:t>
      </w:r>
      <w:proofErr w:type="spellStart"/>
      <w:r w:rsidRPr="008C4900">
        <w:t>tissue</w:t>
      </w:r>
      <w:proofErr w:type="spellEnd"/>
      <w:r w:rsidRPr="008C4900">
        <w:t xml:space="preserve"> and </w:t>
      </w:r>
      <w:proofErr w:type="spellStart"/>
      <w:r w:rsidRPr="008C4900">
        <w:t>also</w:t>
      </w:r>
      <w:proofErr w:type="spellEnd"/>
      <w:r w:rsidRPr="008C4900">
        <w:t xml:space="preserve"> </w:t>
      </w:r>
      <w:proofErr w:type="spellStart"/>
      <w:r w:rsidRPr="008C4900">
        <w:t>pollen</w:t>
      </w:r>
      <w:proofErr w:type="spellEnd"/>
      <w:r w:rsidRPr="008C4900">
        <w:t xml:space="preserve"> </w:t>
      </w:r>
      <w:proofErr w:type="spellStart"/>
      <w:r w:rsidRPr="008C4900">
        <w:t>morphological</w:t>
      </w:r>
      <w:proofErr w:type="spellEnd"/>
      <w:r w:rsidRPr="008C4900">
        <w:t xml:space="preserve"> </w:t>
      </w:r>
      <w:proofErr w:type="spellStart"/>
      <w:r w:rsidRPr="008C4900">
        <w:t>characteristics</w:t>
      </w:r>
      <w:proofErr w:type="spellEnd"/>
      <w:r w:rsidRPr="008C4900">
        <w:t xml:space="preserve">. </w:t>
      </w:r>
      <w:proofErr w:type="spellStart"/>
      <w:r w:rsidR="00972164">
        <w:t>Hybrids</w:t>
      </w:r>
      <w:proofErr w:type="spellEnd"/>
      <w:r w:rsidR="00972164">
        <w:t xml:space="preserve"> </w:t>
      </w:r>
      <w:proofErr w:type="spellStart"/>
      <w:r w:rsidR="00972164">
        <w:t>taxonomic</w:t>
      </w:r>
      <w:proofErr w:type="spellEnd"/>
      <w:r w:rsidR="00972164">
        <w:t xml:space="preserve"> position </w:t>
      </w:r>
      <w:proofErr w:type="spellStart"/>
      <w:r w:rsidR="00972164">
        <w:t>could</w:t>
      </w:r>
      <w:proofErr w:type="spellEnd"/>
      <w:r w:rsidR="00972164">
        <w:t xml:space="preserve"> </w:t>
      </w:r>
      <w:proofErr w:type="spellStart"/>
      <w:r w:rsidR="00972164">
        <w:t>sometimes</w:t>
      </w:r>
      <w:proofErr w:type="spellEnd"/>
      <w:r w:rsidR="00972164">
        <w:t xml:space="preserve"> be </w:t>
      </w:r>
      <w:proofErr w:type="spellStart"/>
      <w:r w:rsidR="00972164">
        <w:t>difficult</w:t>
      </w:r>
      <w:proofErr w:type="spellEnd"/>
      <w:r w:rsidR="00972164">
        <w:t xml:space="preserve"> </w:t>
      </w:r>
      <w:proofErr w:type="spellStart"/>
      <w:r w:rsidR="00972164">
        <w:t>to</w:t>
      </w:r>
      <w:proofErr w:type="spellEnd"/>
      <w:r w:rsidR="00972164">
        <w:t xml:space="preserve"> </w:t>
      </w:r>
      <w:proofErr w:type="spellStart"/>
      <w:r w:rsidR="00972164">
        <w:t>resolve</w:t>
      </w:r>
      <w:proofErr w:type="spellEnd"/>
      <w:r w:rsidR="00972164">
        <w:t xml:space="preserve">; </w:t>
      </w:r>
      <w:proofErr w:type="spellStart"/>
      <w:r w:rsidR="00972164">
        <w:t>hence</w:t>
      </w:r>
      <w:proofErr w:type="spellEnd"/>
      <w:r w:rsidR="00972164">
        <w:t xml:space="preserve">, </w:t>
      </w:r>
      <w:proofErr w:type="spellStart"/>
      <w:r w:rsidR="00972164">
        <w:t>t</w:t>
      </w:r>
      <w:r w:rsidRPr="008C4900">
        <w:t>his</w:t>
      </w:r>
      <w:proofErr w:type="spellEnd"/>
      <w:r w:rsidRPr="008C4900">
        <w:t xml:space="preserve"> </w:t>
      </w:r>
      <w:proofErr w:type="spellStart"/>
      <w:r w:rsidRPr="008C4900">
        <w:t>knowledge</w:t>
      </w:r>
      <w:proofErr w:type="spellEnd"/>
      <w:r w:rsidRPr="008C4900">
        <w:t xml:space="preserve"> </w:t>
      </w:r>
      <w:proofErr w:type="spellStart"/>
      <w:r w:rsidR="00317A79">
        <w:t>is</w:t>
      </w:r>
      <w:proofErr w:type="spellEnd"/>
      <w:r w:rsidR="00317A79">
        <w:t xml:space="preserve"> </w:t>
      </w:r>
      <w:proofErr w:type="spellStart"/>
      <w:r w:rsidRPr="008C4900">
        <w:t>useful</w:t>
      </w:r>
      <w:proofErr w:type="spellEnd"/>
      <w:r w:rsidRPr="008C4900">
        <w:t xml:space="preserve"> as screening </w:t>
      </w:r>
      <w:proofErr w:type="spellStart"/>
      <w:r w:rsidRPr="008C4900">
        <w:t>method</w:t>
      </w:r>
      <w:proofErr w:type="spellEnd"/>
      <w:r w:rsidRPr="008C4900">
        <w:t xml:space="preserve"> </w:t>
      </w:r>
      <w:proofErr w:type="spellStart"/>
      <w:r w:rsidRPr="008C4900">
        <w:t>for</w:t>
      </w:r>
      <w:proofErr w:type="spellEnd"/>
      <w:r w:rsidRPr="008C4900">
        <w:t xml:space="preserve"> </w:t>
      </w:r>
      <w:proofErr w:type="spellStart"/>
      <w:r w:rsidR="00317A79">
        <w:t>species</w:t>
      </w:r>
      <w:proofErr w:type="spellEnd"/>
      <w:r w:rsidR="00317A79">
        <w:t xml:space="preserve"> and natural </w:t>
      </w:r>
      <w:proofErr w:type="spellStart"/>
      <w:r w:rsidR="00317A79">
        <w:t>hybrids</w:t>
      </w:r>
      <w:proofErr w:type="spellEnd"/>
      <w:r w:rsidR="00317A79">
        <w:t xml:space="preserve"> </w:t>
      </w:r>
      <w:proofErr w:type="spellStart"/>
      <w:r w:rsidR="00317A79">
        <w:t>identification</w:t>
      </w:r>
      <w:proofErr w:type="spellEnd"/>
      <w:r w:rsidR="009974E9">
        <w:t xml:space="preserve"> and </w:t>
      </w:r>
      <w:proofErr w:type="spellStart"/>
      <w:r w:rsidR="009974E9">
        <w:t>documentation</w:t>
      </w:r>
      <w:proofErr w:type="spellEnd"/>
      <w:r w:rsidR="00972164">
        <w:t xml:space="preserve"> </w:t>
      </w:r>
      <w:proofErr w:type="spellStart"/>
      <w:r w:rsidR="00972164">
        <w:t>for</w:t>
      </w:r>
      <w:proofErr w:type="spellEnd"/>
      <w:r w:rsidR="00972164">
        <w:t xml:space="preserve"> </w:t>
      </w:r>
      <w:proofErr w:type="spellStart"/>
      <w:r w:rsidR="00972164" w:rsidRPr="001C69B4">
        <w:rPr>
          <w:i/>
        </w:rPr>
        <w:t>Nepenthes</w:t>
      </w:r>
      <w:proofErr w:type="spellEnd"/>
      <w:r w:rsidR="00317A79">
        <w:t xml:space="preserve"> in Peninsular Malaysia.</w:t>
      </w:r>
    </w:p>
    <w:p w14:paraId="47B7CD17" w14:textId="77777777" w:rsidR="000974F7" w:rsidRPr="00E719B0" w:rsidRDefault="000974F7" w:rsidP="00647839"/>
    <w:p w14:paraId="7143B7DB" w14:textId="77777777" w:rsidR="000974F7" w:rsidRPr="00E719B0" w:rsidRDefault="000974F7" w:rsidP="00647839">
      <w:r w:rsidRPr="00E719B0">
        <w:t>Total budget request:</w:t>
      </w:r>
      <w:r w:rsidR="00317A79">
        <w:t xml:space="preserve"> USD2000.00</w:t>
      </w:r>
    </w:p>
    <w:p w14:paraId="4DF137DB" w14:textId="77777777" w:rsidR="00FA3C03" w:rsidRPr="00E719B0" w:rsidRDefault="00FA3C03" w:rsidP="00647839"/>
    <w:p w14:paraId="39F8AA98" w14:textId="77777777" w:rsidR="007C3D53" w:rsidRPr="00E719B0" w:rsidRDefault="007C3D53" w:rsidP="006C18D6">
      <w:pPr>
        <w:jc w:val="center"/>
        <w:rPr>
          <w:b/>
          <w:sz w:val="28"/>
          <w:szCs w:val="28"/>
        </w:rPr>
      </w:pPr>
      <w:r w:rsidRPr="00E719B0">
        <w:rPr>
          <w:b/>
          <w:sz w:val="28"/>
          <w:szCs w:val="28"/>
        </w:rPr>
        <w:t>Project Proposal</w:t>
      </w:r>
    </w:p>
    <w:p w14:paraId="13B5617D" w14:textId="77777777" w:rsidR="007C3D53" w:rsidRPr="00E719B0" w:rsidRDefault="007C3D53" w:rsidP="00647839"/>
    <w:p w14:paraId="3069AAD7" w14:textId="77777777" w:rsidR="007770F1" w:rsidRPr="00317A79" w:rsidRDefault="00EF4D16" w:rsidP="00317A79">
      <w:pPr>
        <w:jc w:val="center"/>
        <w:rPr>
          <w:b/>
          <w:bCs/>
          <w:sz w:val="28"/>
          <w:szCs w:val="28"/>
          <w:u w:val="single"/>
        </w:rPr>
      </w:pPr>
      <w:r w:rsidRPr="00317A79">
        <w:rPr>
          <w:b/>
          <w:bCs/>
          <w:sz w:val="28"/>
          <w:szCs w:val="28"/>
          <w:u w:val="single"/>
        </w:rPr>
        <w:t>Project description</w:t>
      </w:r>
    </w:p>
    <w:p w14:paraId="60CBB6F2" w14:textId="77777777" w:rsidR="007770F1" w:rsidRDefault="007770F1" w:rsidP="0006629D"/>
    <w:p w14:paraId="02364EA4" w14:textId="77777777" w:rsidR="007770F1" w:rsidRDefault="007770F1" w:rsidP="0006629D">
      <w:pPr>
        <w:rPr>
          <w:b/>
          <w:bCs/>
        </w:rPr>
      </w:pPr>
      <w:r w:rsidRPr="007770F1">
        <w:rPr>
          <w:b/>
          <w:bCs/>
        </w:rPr>
        <w:t>Introduction</w:t>
      </w:r>
    </w:p>
    <w:p w14:paraId="78738C31" w14:textId="77777777" w:rsidR="007770F1" w:rsidRDefault="007770F1" w:rsidP="0006629D">
      <w:pPr>
        <w:rPr>
          <w:b/>
          <w:bCs/>
        </w:rPr>
      </w:pPr>
    </w:p>
    <w:p w14:paraId="03D630DD" w14:textId="10B61065" w:rsidR="007770F1" w:rsidRDefault="00CF4F55" w:rsidP="00CF4F55">
      <w:pPr>
        <w:jc w:val="both"/>
        <w:rPr>
          <w:iCs/>
        </w:rPr>
      </w:pPr>
      <w:r>
        <w:t xml:space="preserve">Pitcher plants of </w:t>
      </w:r>
      <w:r w:rsidR="00972164">
        <w:t xml:space="preserve">Peninsular </w:t>
      </w:r>
      <w:r>
        <w:t xml:space="preserve">Malaysia </w:t>
      </w:r>
      <w:r w:rsidR="00972164">
        <w:t>are</w:t>
      </w:r>
      <w:r>
        <w:t xml:space="preserve"> considered as spectacular unique ornamental plants which </w:t>
      </w:r>
      <w:r w:rsidRPr="000935AE">
        <w:rPr>
          <w:iCs/>
        </w:rPr>
        <w:t xml:space="preserve">include </w:t>
      </w:r>
      <w:r w:rsidR="00972164">
        <w:rPr>
          <w:iCs/>
        </w:rPr>
        <w:t xml:space="preserve">only a handful of </w:t>
      </w:r>
      <w:r w:rsidRPr="000935AE">
        <w:rPr>
          <w:iCs/>
        </w:rPr>
        <w:t>eleven</w:t>
      </w:r>
      <w:r w:rsidR="00026154">
        <w:rPr>
          <w:iCs/>
        </w:rPr>
        <w:t xml:space="preserve"> (11)</w:t>
      </w:r>
      <w:r w:rsidRPr="000935AE">
        <w:rPr>
          <w:iCs/>
        </w:rPr>
        <w:t xml:space="preserve"> species </w:t>
      </w:r>
      <w:r>
        <w:rPr>
          <w:iCs/>
        </w:rPr>
        <w:t>and</w:t>
      </w:r>
      <w:r w:rsidRPr="000935AE">
        <w:rPr>
          <w:iCs/>
        </w:rPr>
        <w:t xml:space="preserve"> </w:t>
      </w:r>
      <w:r w:rsidR="00972164">
        <w:rPr>
          <w:iCs/>
        </w:rPr>
        <w:t xml:space="preserve">they </w:t>
      </w:r>
      <w:r w:rsidRPr="000935AE">
        <w:rPr>
          <w:iCs/>
        </w:rPr>
        <w:t xml:space="preserve">can be found </w:t>
      </w:r>
      <w:r w:rsidR="00026154" w:rsidRPr="00773CAA">
        <w:rPr>
          <w:color w:val="000000" w:themeColor="text1"/>
        </w:rPr>
        <w:t>thriv</w:t>
      </w:r>
      <w:r w:rsidR="00972164">
        <w:rPr>
          <w:color w:val="000000" w:themeColor="text1"/>
        </w:rPr>
        <w:t>ing</w:t>
      </w:r>
      <w:r w:rsidR="00026154" w:rsidRPr="00773CAA">
        <w:rPr>
          <w:color w:val="000000" w:themeColor="text1"/>
        </w:rPr>
        <w:t xml:space="preserve"> in less fertile soils</w:t>
      </w:r>
      <w:r w:rsidR="00026154">
        <w:rPr>
          <w:color w:val="000000" w:themeColor="text1"/>
        </w:rPr>
        <w:t xml:space="preserve"> from</w:t>
      </w:r>
      <w:r w:rsidRPr="000935AE">
        <w:rPr>
          <w:iCs/>
        </w:rPr>
        <w:t xml:space="preserve"> sea-level to over </w:t>
      </w:r>
      <w:r w:rsidR="00972164">
        <w:rPr>
          <w:iCs/>
        </w:rPr>
        <w:t>2</w:t>
      </w:r>
      <w:r w:rsidRPr="000935AE">
        <w:rPr>
          <w:iCs/>
        </w:rPr>
        <w:t xml:space="preserve">000m in </w:t>
      </w:r>
      <w:r w:rsidR="00972164">
        <w:rPr>
          <w:iCs/>
        </w:rPr>
        <w:t>elevations</w:t>
      </w:r>
      <w:r w:rsidRPr="000935AE">
        <w:rPr>
          <w:iCs/>
        </w:rPr>
        <w:t xml:space="preserve">. </w:t>
      </w:r>
      <w:r>
        <w:rPr>
          <w:iCs/>
        </w:rPr>
        <w:t>Despite this, m</w:t>
      </w:r>
      <w:r w:rsidR="00026154">
        <w:rPr>
          <w:iCs/>
        </w:rPr>
        <w:t>any</w:t>
      </w:r>
      <w:r>
        <w:rPr>
          <w:iCs/>
        </w:rPr>
        <w:t xml:space="preserve"> systematic evidences regarding this genus </w:t>
      </w:r>
      <w:r w:rsidR="00972164">
        <w:rPr>
          <w:iCs/>
        </w:rPr>
        <w:t xml:space="preserve">are </w:t>
      </w:r>
      <w:r>
        <w:rPr>
          <w:iCs/>
        </w:rPr>
        <w:t>still scarce specifically on the cell</w:t>
      </w:r>
      <w:r w:rsidR="00972164">
        <w:rPr>
          <w:iCs/>
        </w:rPr>
        <w:t>ular</w:t>
      </w:r>
      <w:r>
        <w:rPr>
          <w:iCs/>
        </w:rPr>
        <w:t xml:space="preserve"> characters and how </w:t>
      </w:r>
      <w:r w:rsidR="00972164">
        <w:rPr>
          <w:iCs/>
        </w:rPr>
        <w:t xml:space="preserve">they </w:t>
      </w:r>
      <w:r>
        <w:rPr>
          <w:iCs/>
        </w:rPr>
        <w:t>influence</w:t>
      </w:r>
      <w:r w:rsidR="00972164">
        <w:rPr>
          <w:iCs/>
        </w:rPr>
        <w:t xml:space="preserve"> </w:t>
      </w:r>
      <w:r>
        <w:rPr>
          <w:iCs/>
        </w:rPr>
        <w:t xml:space="preserve">systematic treatment of </w:t>
      </w:r>
      <w:r w:rsidRPr="00026154">
        <w:rPr>
          <w:i/>
        </w:rPr>
        <w:t>Nepenthes</w:t>
      </w:r>
      <w:r>
        <w:rPr>
          <w:iCs/>
        </w:rPr>
        <w:t>. Other than</w:t>
      </w:r>
      <w:r w:rsidR="00972164">
        <w:rPr>
          <w:iCs/>
        </w:rPr>
        <w:t xml:space="preserve"> those</w:t>
      </w:r>
      <w:r>
        <w:rPr>
          <w:iCs/>
        </w:rPr>
        <w:t xml:space="preserve"> eleven species thriving </w:t>
      </w:r>
      <w:r w:rsidR="00972164">
        <w:rPr>
          <w:iCs/>
        </w:rPr>
        <w:t xml:space="preserve">in </w:t>
      </w:r>
      <w:r>
        <w:rPr>
          <w:iCs/>
        </w:rPr>
        <w:t xml:space="preserve">disturbed heath forests, </w:t>
      </w:r>
      <w:r w:rsidR="00972164">
        <w:rPr>
          <w:iCs/>
        </w:rPr>
        <w:t xml:space="preserve">by the roadsides, near forest margins </w:t>
      </w:r>
      <w:r>
        <w:rPr>
          <w:iCs/>
        </w:rPr>
        <w:lastRenderedPageBreak/>
        <w:t xml:space="preserve">and </w:t>
      </w:r>
      <w:r w:rsidR="00972164">
        <w:rPr>
          <w:iCs/>
        </w:rPr>
        <w:t xml:space="preserve">on </w:t>
      </w:r>
      <w:r>
        <w:rPr>
          <w:iCs/>
        </w:rPr>
        <w:t xml:space="preserve">mountain peaks, </w:t>
      </w:r>
      <w:r w:rsidR="00026154">
        <w:rPr>
          <w:iCs/>
        </w:rPr>
        <w:t>an</w:t>
      </w:r>
      <w:r>
        <w:rPr>
          <w:iCs/>
        </w:rPr>
        <w:t>other</w:t>
      </w:r>
      <w:r w:rsidR="00026154">
        <w:rPr>
          <w:iCs/>
        </w:rPr>
        <w:t xml:space="preserve"> group of pitcher plants</w:t>
      </w:r>
      <w:r w:rsidR="00972164">
        <w:rPr>
          <w:iCs/>
        </w:rPr>
        <w:t xml:space="preserve"> – known</w:t>
      </w:r>
      <w:r w:rsidR="00026154">
        <w:rPr>
          <w:iCs/>
        </w:rPr>
        <w:t xml:space="preserve"> as</w:t>
      </w:r>
      <w:r>
        <w:rPr>
          <w:iCs/>
        </w:rPr>
        <w:t xml:space="preserve"> natural hybrids</w:t>
      </w:r>
      <w:r w:rsidR="00972164">
        <w:rPr>
          <w:iCs/>
        </w:rPr>
        <w:t xml:space="preserve"> or </w:t>
      </w:r>
      <w:proofErr w:type="spellStart"/>
      <w:r w:rsidR="00972164">
        <w:rPr>
          <w:iCs/>
        </w:rPr>
        <w:t>nothospecies</w:t>
      </w:r>
      <w:proofErr w:type="spellEnd"/>
      <w:r w:rsidR="00972164">
        <w:rPr>
          <w:iCs/>
        </w:rPr>
        <w:t xml:space="preserve"> – possesses a taxonomic significance and is</w:t>
      </w:r>
      <w:r w:rsidR="00026154">
        <w:rPr>
          <w:iCs/>
        </w:rPr>
        <w:t xml:space="preserve"> quite interesting to study</w:t>
      </w:r>
      <w:r w:rsidR="00972164">
        <w:rPr>
          <w:iCs/>
        </w:rPr>
        <w:t>. It is crucial to</w:t>
      </w:r>
      <w:r w:rsidR="006E142C">
        <w:rPr>
          <w:iCs/>
        </w:rPr>
        <w:t xml:space="preserve"> document</w:t>
      </w:r>
      <w:r w:rsidR="00026154">
        <w:rPr>
          <w:iCs/>
        </w:rPr>
        <w:t xml:space="preserve"> their inheritance patterns </w:t>
      </w:r>
      <w:r w:rsidR="00972164">
        <w:rPr>
          <w:iCs/>
        </w:rPr>
        <w:t xml:space="preserve">in terms of </w:t>
      </w:r>
      <w:r w:rsidRPr="000935AE">
        <w:rPr>
          <w:iCs/>
        </w:rPr>
        <w:t>lea</w:t>
      </w:r>
      <w:r w:rsidR="006E142C">
        <w:rPr>
          <w:iCs/>
        </w:rPr>
        <w:t>f</w:t>
      </w:r>
      <w:r w:rsidRPr="000935AE">
        <w:rPr>
          <w:iCs/>
        </w:rPr>
        <w:t xml:space="preserve"> anatomical characters</w:t>
      </w:r>
      <w:r w:rsidR="00972164">
        <w:rPr>
          <w:iCs/>
        </w:rPr>
        <w:t xml:space="preserve"> and cell structures for the identification purpose; however, the data on such aspects are also lacking</w:t>
      </w:r>
      <w:r w:rsidRPr="000935AE">
        <w:rPr>
          <w:iCs/>
        </w:rPr>
        <w:t>.</w:t>
      </w:r>
      <w:r w:rsidR="00972164">
        <w:rPr>
          <w:iCs/>
        </w:rPr>
        <w:t xml:space="preserve"> Therefore,</w:t>
      </w:r>
      <w:r w:rsidR="009974E9">
        <w:rPr>
          <w:iCs/>
        </w:rPr>
        <w:t xml:space="preserve"> </w:t>
      </w:r>
      <w:r w:rsidR="00972164">
        <w:rPr>
          <w:iCs/>
        </w:rPr>
        <w:t>w</w:t>
      </w:r>
      <w:r w:rsidR="009974E9">
        <w:rPr>
          <w:iCs/>
        </w:rPr>
        <w:t xml:space="preserve">e see this information gap between true </w:t>
      </w:r>
      <w:r w:rsidR="009974E9" w:rsidRPr="009974E9">
        <w:rPr>
          <w:i/>
        </w:rPr>
        <w:t>Nepenthes</w:t>
      </w:r>
      <w:r w:rsidR="009974E9">
        <w:rPr>
          <w:iCs/>
        </w:rPr>
        <w:t xml:space="preserve"> species and natural hybrids contains</w:t>
      </w:r>
      <w:r w:rsidR="00972164">
        <w:rPr>
          <w:iCs/>
        </w:rPr>
        <w:t xml:space="preserve"> untapped, </w:t>
      </w:r>
      <w:r w:rsidR="009974E9">
        <w:rPr>
          <w:iCs/>
        </w:rPr>
        <w:t xml:space="preserve">valuable information that can be utilised in adding significance data of systematics evaluation of pitcher plants species </w:t>
      </w:r>
      <w:r w:rsidR="00972164">
        <w:rPr>
          <w:iCs/>
        </w:rPr>
        <w:t>particularly in Peninsular</w:t>
      </w:r>
      <w:r w:rsidR="009974E9">
        <w:rPr>
          <w:iCs/>
        </w:rPr>
        <w:t xml:space="preserve"> Malaysia.</w:t>
      </w:r>
    </w:p>
    <w:p w14:paraId="4B1D3878" w14:textId="77777777" w:rsidR="00F57FA9" w:rsidRPr="0041490B" w:rsidRDefault="00F57FA9" w:rsidP="00CF4F55">
      <w:pPr>
        <w:jc w:val="both"/>
      </w:pPr>
    </w:p>
    <w:p w14:paraId="3B0C378C" w14:textId="77777777" w:rsidR="007770F1" w:rsidRDefault="007770F1" w:rsidP="0006629D">
      <w:pPr>
        <w:rPr>
          <w:b/>
          <w:bCs/>
        </w:rPr>
      </w:pPr>
      <w:r>
        <w:rPr>
          <w:b/>
          <w:bCs/>
        </w:rPr>
        <w:t>Research questions</w:t>
      </w:r>
    </w:p>
    <w:p w14:paraId="5EBBDB89" w14:textId="77777777" w:rsidR="007770F1" w:rsidRDefault="007770F1" w:rsidP="0006629D">
      <w:pPr>
        <w:rPr>
          <w:b/>
          <w:bCs/>
        </w:rPr>
      </w:pPr>
    </w:p>
    <w:p w14:paraId="67E20343" w14:textId="77777777" w:rsidR="00D852BB" w:rsidRDefault="00D852BB" w:rsidP="00D852BB">
      <w:pPr>
        <w:pStyle w:val="ListParagraph"/>
        <w:numPr>
          <w:ilvl w:val="0"/>
          <w:numId w:val="1"/>
        </w:numPr>
        <w:jc w:val="both"/>
      </w:pPr>
      <w:r>
        <w:t xml:space="preserve">How many </w:t>
      </w:r>
      <w:r w:rsidRPr="005F2F71">
        <w:rPr>
          <w:i/>
          <w:iCs/>
        </w:rPr>
        <w:t>Nepenthes</w:t>
      </w:r>
      <w:r>
        <w:t xml:space="preserve"> species and its natural hybrids can be found in Peninsular Malaysia</w:t>
      </w:r>
      <w:r w:rsidR="006E142C">
        <w:t>?</w:t>
      </w:r>
    </w:p>
    <w:p w14:paraId="64A42224" w14:textId="77777777" w:rsidR="00D852BB" w:rsidRDefault="007770F1" w:rsidP="007770F1">
      <w:pPr>
        <w:pStyle w:val="ListParagraph"/>
        <w:numPr>
          <w:ilvl w:val="0"/>
          <w:numId w:val="1"/>
        </w:numPr>
        <w:jc w:val="both"/>
      </w:pPr>
      <w:r w:rsidRPr="007770F1">
        <w:t>Can we differentiate the anatomical structures</w:t>
      </w:r>
      <w:r>
        <w:t xml:space="preserve"> of </w:t>
      </w:r>
      <w:r w:rsidRPr="005F2F71">
        <w:rPr>
          <w:i/>
          <w:iCs/>
        </w:rPr>
        <w:t>Nepenthes</w:t>
      </w:r>
      <w:r>
        <w:t xml:space="preserve"> species and its natural hybrids</w:t>
      </w:r>
      <w:r w:rsidRPr="007770F1">
        <w:t>?</w:t>
      </w:r>
    </w:p>
    <w:p w14:paraId="07BEA223" w14:textId="4DB618EC" w:rsidR="007770F1" w:rsidRDefault="007770F1" w:rsidP="007770F1">
      <w:pPr>
        <w:pStyle w:val="ListParagraph"/>
        <w:numPr>
          <w:ilvl w:val="0"/>
          <w:numId w:val="1"/>
        </w:numPr>
        <w:jc w:val="both"/>
      </w:pPr>
      <w:r w:rsidRPr="007770F1">
        <w:t xml:space="preserve">Are there any unique foliar </w:t>
      </w:r>
      <w:r w:rsidR="00972164">
        <w:t xml:space="preserve">(or pollen) structures </w:t>
      </w:r>
      <w:r w:rsidRPr="007770F1">
        <w:t>of</w:t>
      </w:r>
      <w:r w:rsidR="00972164">
        <w:t xml:space="preserve"> true</w:t>
      </w:r>
      <w:r w:rsidRPr="007770F1">
        <w:t xml:space="preserve"> </w:t>
      </w:r>
      <w:r w:rsidRPr="005F2F71">
        <w:rPr>
          <w:i/>
          <w:iCs/>
        </w:rPr>
        <w:t>Nepenthes</w:t>
      </w:r>
      <w:r>
        <w:t xml:space="preserve"> species </w:t>
      </w:r>
      <w:r w:rsidRPr="007770F1">
        <w:t>a</w:t>
      </w:r>
      <w:r w:rsidR="00D852BB">
        <w:t xml:space="preserve">s compared </w:t>
      </w:r>
      <w:r w:rsidR="00972164">
        <w:t>to the</w:t>
      </w:r>
      <w:r>
        <w:t xml:space="preserve"> natural hybrids</w:t>
      </w:r>
      <w:r w:rsidR="00972164">
        <w:t>, or vice versa</w:t>
      </w:r>
      <w:r w:rsidRPr="007770F1">
        <w:t>?</w:t>
      </w:r>
    </w:p>
    <w:p w14:paraId="375ED123" w14:textId="77777777" w:rsidR="00D852BB" w:rsidRDefault="00D852BB" w:rsidP="00D852BB">
      <w:pPr>
        <w:jc w:val="both"/>
      </w:pPr>
    </w:p>
    <w:p w14:paraId="4B89FCF0" w14:textId="77777777" w:rsidR="0041490B" w:rsidRDefault="0041490B" w:rsidP="00D852BB">
      <w:pPr>
        <w:rPr>
          <w:b/>
          <w:bCs/>
        </w:rPr>
      </w:pPr>
    </w:p>
    <w:p w14:paraId="07B95922" w14:textId="77777777" w:rsidR="00D852BB" w:rsidRDefault="00D852BB" w:rsidP="00D852BB">
      <w:pPr>
        <w:rPr>
          <w:b/>
          <w:bCs/>
        </w:rPr>
      </w:pPr>
      <w:r w:rsidRPr="007770F1">
        <w:rPr>
          <w:b/>
          <w:bCs/>
        </w:rPr>
        <w:t>Objectives</w:t>
      </w:r>
    </w:p>
    <w:p w14:paraId="6C9D2DF0" w14:textId="77777777" w:rsidR="00D852BB" w:rsidRDefault="00D852BB" w:rsidP="00D852BB">
      <w:pPr>
        <w:rPr>
          <w:b/>
          <w:bCs/>
        </w:rPr>
      </w:pPr>
    </w:p>
    <w:p w14:paraId="64F8400E" w14:textId="5DE6FE42" w:rsidR="00D852BB" w:rsidRPr="007770F1" w:rsidRDefault="00D852BB" w:rsidP="00D852BB">
      <w:pPr>
        <w:pStyle w:val="ListParagraph"/>
        <w:numPr>
          <w:ilvl w:val="0"/>
          <w:numId w:val="4"/>
        </w:numPr>
        <w:jc w:val="both"/>
      </w:pPr>
      <w:r w:rsidRPr="007770F1">
        <w:t xml:space="preserve">To elucidate the structural changes that occur in </w:t>
      </w:r>
      <w:r w:rsidRPr="005F2F71">
        <w:rPr>
          <w:i/>
          <w:iCs/>
        </w:rPr>
        <w:t>Nepenthes</w:t>
      </w:r>
      <w:r>
        <w:t xml:space="preserve"> species</w:t>
      </w:r>
      <w:r w:rsidRPr="007770F1">
        <w:t xml:space="preserve"> and</w:t>
      </w:r>
      <w:r>
        <w:t xml:space="preserve"> </w:t>
      </w:r>
      <w:r w:rsidR="00972164">
        <w:t xml:space="preserve">their </w:t>
      </w:r>
      <w:r>
        <w:t>natural hybrids</w:t>
      </w:r>
      <w:r w:rsidRPr="007770F1">
        <w:t>.</w:t>
      </w:r>
    </w:p>
    <w:p w14:paraId="22BE3A45" w14:textId="1A9C40DD" w:rsidR="00D852BB" w:rsidRPr="007770F1" w:rsidRDefault="00D852BB" w:rsidP="00D852BB">
      <w:pPr>
        <w:pStyle w:val="ListParagraph"/>
        <w:numPr>
          <w:ilvl w:val="0"/>
          <w:numId w:val="4"/>
        </w:numPr>
        <w:jc w:val="both"/>
      </w:pPr>
      <w:r w:rsidRPr="007770F1">
        <w:t>To identify the "unique" structur</w:t>
      </w:r>
      <w:r w:rsidR="00972164">
        <w:t>es</w:t>
      </w:r>
      <w:r w:rsidRPr="007770F1">
        <w:t xml:space="preserve"> </w:t>
      </w:r>
      <w:proofErr w:type="spellStart"/>
      <w:r w:rsidR="00972164">
        <w:t>occuring</w:t>
      </w:r>
      <w:proofErr w:type="spellEnd"/>
      <w:r w:rsidRPr="007770F1">
        <w:t xml:space="preserve"> in </w:t>
      </w:r>
      <w:r w:rsidRPr="005F2F71">
        <w:rPr>
          <w:i/>
          <w:iCs/>
        </w:rPr>
        <w:t>Nepenthes</w:t>
      </w:r>
      <w:r>
        <w:t xml:space="preserve"> </w:t>
      </w:r>
      <w:r w:rsidR="00972164">
        <w:t xml:space="preserve">species vs. </w:t>
      </w:r>
      <w:r>
        <w:t>natural hybrids.</w:t>
      </w:r>
    </w:p>
    <w:p w14:paraId="76CE3318" w14:textId="77777777" w:rsidR="00D852BB" w:rsidRPr="007770F1" w:rsidRDefault="00D852BB" w:rsidP="00D852BB">
      <w:pPr>
        <w:pStyle w:val="ListParagraph"/>
        <w:numPr>
          <w:ilvl w:val="0"/>
          <w:numId w:val="4"/>
        </w:numPr>
        <w:jc w:val="both"/>
      </w:pPr>
      <w:r w:rsidRPr="007770F1">
        <w:t xml:space="preserve">To determine the </w:t>
      </w:r>
      <w:r w:rsidR="005F2F71">
        <w:t>diagnostic</w:t>
      </w:r>
      <w:r w:rsidRPr="007770F1">
        <w:t xml:space="preserve"> structur</w:t>
      </w:r>
      <w:r w:rsidR="005F2F71">
        <w:t>e-</w:t>
      </w:r>
      <w:r w:rsidRPr="007770F1">
        <w:t>based marker from the various</w:t>
      </w:r>
      <w:r w:rsidR="005F2F71">
        <w:t xml:space="preserve"> part</w:t>
      </w:r>
      <w:r w:rsidRPr="007770F1">
        <w:t xml:space="preserve"> </w:t>
      </w:r>
      <w:r w:rsidR="005F2F71">
        <w:t xml:space="preserve">analysis </w:t>
      </w:r>
      <w:r w:rsidRPr="007770F1">
        <w:t xml:space="preserve">of </w:t>
      </w:r>
      <w:r w:rsidR="005F2F71" w:rsidRPr="005F2F71">
        <w:rPr>
          <w:i/>
          <w:iCs/>
        </w:rPr>
        <w:t>Nepenthes</w:t>
      </w:r>
      <w:r w:rsidR="005F2F71">
        <w:t xml:space="preserve"> taxa with references</w:t>
      </w:r>
      <w:r w:rsidRPr="007770F1">
        <w:t xml:space="preserve"> on its anatomical, micromorphological and palynological</w:t>
      </w:r>
      <w:r w:rsidR="005F2F71">
        <w:t xml:space="preserve"> (if any).</w:t>
      </w:r>
    </w:p>
    <w:p w14:paraId="5F8B0B3D" w14:textId="77777777" w:rsidR="00D852BB" w:rsidRPr="007770F1" w:rsidRDefault="00D852BB" w:rsidP="00D852BB">
      <w:pPr>
        <w:jc w:val="both"/>
      </w:pPr>
    </w:p>
    <w:p w14:paraId="743B162C" w14:textId="77777777" w:rsidR="007770F1" w:rsidRDefault="007770F1" w:rsidP="0006629D"/>
    <w:p w14:paraId="19CE8F39" w14:textId="77777777" w:rsidR="007770F1" w:rsidRPr="007770F1" w:rsidRDefault="007770F1" w:rsidP="0006629D">
      <w:pPr>
        <w:rPr>
          <w:b/>
          <w:bCs/>
        </w:rPr>
      </w:pPr>
      <w:r w:rsidRPr="007770F1">
        <w:rPr>
          <w:b/>
          <w:bCs/>
        </w:rPr>
        <w:t>Material and Methodology</w:t>
      </w:r>
    </w:p>
    <w:p w14:paraId="24592D4A" w14:textId="77777777" w:rsidR="007770F1" w:rsidRDefault="007770F1" w:rsidP="007770F1">
      <w:pPr>
        <w:jc w:val="both"/>
      </w:pPr>
    </w:p>
    <w:p w14:paraId="0C2B3079" w14:textId="77777777" w:rsidR="005F2F71" w:rsidRDefault="005F2F71" w:rsidP="007770F1">
      <w:pPr>
        <w:jc w:val="both"/>
      </w:pPr>
    </w:p>
    <w:p w14:paraId="6FEF5B76" w14:textId="77777777" w:rsidR="007770F1" w:rsidRDefault="007770F1" w:rsidP="007770F1">
      <w:pPr>
        <w:jc w:val="both"/>
      </w:pPr>
      <w:proofErr w:type="spellStart"/>
      <w:r>
        <w:t>i</w:t>
      </w:r>
      <w:proofErr w:type="spellEnd"/>
      <w:r w:rsidR="00456795">
        <w:t>.</w:t>
      </w:r>
      <w:r>
        <w:t xml:space="preserve"> Field Study and Visits</w:t>
      </w:r>
    </w:p>
    <w:p w14:paraId="4C949EF9" w14:textId="77777777" w:rsidR="007770F1" w:rsidRDefault="007770F1" w:rsidP="007770F1">
      <w:pPr>
        <w:jc w:val="both"/>
      </w:pPr>
    </w:p>
    <w:p w14:paraId="7CA39FE1" w14:textId="012DFED2" w:rsidR="00026154" w:rsidRDefault="00773CAA" w:rsidP="007770F1">
      <w:pPr>
        <w:jc w:val="both"/>
      </w:pPr>
      <w:r w:rsidRPr="00773CAA">
        <w:t xml:space="preserve">The project will determine the distribution of </w:t>
      </w:r>
      <w:r w:rsidRPr="00773CAA">
        <w:rPr>
          <w:i/>
          <w:iCs/>
        </w:rPr>
        <w:t xml:space="preserve">Nepenthes </w:t>
      </w:r>
      <w:r w:rsidRPr="00773CAA">
        <w:t>and their natural hybrids in Peninsular Malaysia by conducting collection trips in targeted forest reserves</w:t>
      </w:r>
      <w:r w:rsidR="00972164">
        <w:t>, forested lands and non-forest habitats</w:t>
      </w:r>
      <w:r w:rsidRPr="00773CAA">
        <w:t>. The species will be characteri</w:t>
      </w:r>
      <w:r w:rsidR="00972164">
        <w:t>s</w:t>
      </w:r>
      <w:r w:rsidRPr="00773CAA">
        <w:t>ed using their morpholog</w:t>
      </w:r>
      <w:r w:rsidR="00972164">
        <w:t>y</w:t>
      </w:r>
      <w:r w:rsidRPr="00773CAA">
        <w:t>, pollen grain</w:t>
      </w:r>
      <w:r w:rsidR="006C18D6">
        <w:t xml:space="preserve"> </w:t>
      </w:r>
      <w:r w:rsidR="00972164">
        <w:t xml:space="preserve">characters </w:t>
      </w:r>
      <w:r w:rsidR="006C18D6">
        <w:t>and</w:t>
      </w:r>
      <w:r w:rsidRPr="00773CAA">
        <w:t xml:space="preserve"> micromorphology</w:t>
      </w:r>
      <w:r w:rsidR="006C18D6">
        <w:t>.</w:t>
      </w:r>
      <w:r w:rsidRPr="00773CAA">
        <w:t xml:space="preserve"> The collection mission and characterisation works will follow van </w:t>
      </w:r>
      <w:proofErr w:type="spellStart"/>
      <w:r w:rsidRPr="00773CAA">
        <w:t>Hintum</w:t>
      </w:r>
      <w:proofErr w:type="spellEnd"/>
      <w:r w:rsidRPr="00773CAA">
        <w:t xml:space="preserve"> et al. (2000). </w:t>
      </w:r>
      <w:r w:rsidRPr="006C18D6">
        <w:rPr>
          <w:i/>
          <w:iCs/>
        </w:rPr>
        <w:t>Nepenthes</w:t>
      </w:r>
      <w:r w:rsidRPr="00773CAA">
        <w:t xml:space="preserve"> genetic resources will be conserved</w:t>
      </w:r>
      <w:r w:rsidR="00972164">
        <w:t xml:space="preserve"> in the </w:t>
      </w:r>
      <w:r w:rsidR="00972164" w:rsidRPr="00112004">
        <w:t>form of</w:t>
      </w:r>
      <w:r w:rsidRPr="00773CAA">
        <w:t xml:space="preserve"> </w:t>
      </w:r>
      <w:r w:rsidR="00112004">
        <w:t xml:space="preserve">plant collection </w:t>
      </w:r>
      <w:r w:rsidR="00972164">
        <w:t xml:space="preserve">whenever possible, </w:t>
      </w:r>
      <w:r w:rsidRPr="00773CAA">
        <w:t>as the preliminary basal materials for taxonom</w:t>
      </w:r>
      <w:r w:rsidR="00972164">
        <w:t>ic</w:t>
      </w:r>
      <w:r w:rsidRPr="00773CAA">
        <w:t xml:space="preserve"> study. The collection trip will be carried out throughout Peninsular Malaysia with a special emphasis on habitats that has not been or less accessed by previous explorers. In order to meet the adequate study materials, </w:t>
      </w:r>
      <w:r w:rsidR="00026154">
        <w:t>3</w:t>
      </w:r>
      <w:r w:rsidR="006C18D6">
        <w:t>0</w:t>
      </w:r>
      <w:r w:rsidRPr="00773CAA">
        <w:t xml:space="preserve"> specimens of </w:t>
      </w:r>
      <w:r w:rsidRPr="006C18D6">
        <w:rPr>
          <w:i/>
          <w:iCs/>
        </w:rPr>
        <w:t>Nepenthes</w:t>
      </w:r>
      <w:r w:rsidRPr="00773CAA">
        <w:t xml:space="preserve"> and their natural hybrids are targeted to be collected</w:t>
      </w:r>
      <w:r w:rsidR="00972164">
        <w:t>. T</w:t>
      </w:r>
      <w:r w:rsidRPr="00773CAA">
        <w:t>heir passport data is based on morphological characters such as plant habit, leaf, inflorescence and pitchers</w:t>
      </w:r>
      <w:r w:rsidR="00972164">
        <w:t xml:space="preserve"> as provided by Cheek &amp; </w:t>
      </w:r>
      <w:proofErr w:type="spellStart"/>
      <w:r w:rsidR="00972164">
        <w:t>Jebb</w:t>
      </w:r>
      <w:proofErr w:type="spellEnd"/>
      <w:r w:rsidR="00972164">
        <w:t xml:space="preserve"> (2001), Clark 2001, and </w:t>
      </w:r>
      <w:proofErr w:type="spellStart"/>
      <w:r w:rsidR="00972164">
        <w:t>Jebb</w:t>
      </w:r>
      <w:proofErr w:type="spellEnd"/>
      <w:r w:rsidR="00972164">
        <w:t xml:space="preserve"> &amp; </w:t>
      </w:r>
      <w:proofErr w:type="spellStart"/>
      <w:r w:rsidR="00972164">
        <w:t>Chek</w:t>
      </w:r>
      <w:proofErr w:type="spellEnd"/>
      <w:r w:rsidR="00972164">
        <w:t xml:space="preserve"> (1997)</w:t>
      </w:r>
      <w:r w:rsidRPr="00773CAA">
        <w:t>. Morpho-systematics characterisation and evaluation will follow</w:t>
      </w:r>
      <w:r w:rsidR="00F57FA9">
        <w:t xml:space="preserve"> </w:t>
      </w:r>
      <w:r w:rsidRPr="00026154">
        <w:t xml:space="preserve">Anton et al. (2011) </w:t>
      </w:r>
      <w:r w:rsidRPr="00773CAA">
        <w:t xml:space="preserve">with some modifications. Ex situ conservation of the specimens will be conserved at MARDI Serdang's glasshouses and other designated facilities. Their voucher specimen of the </w:t>
      </w:r>
      <w:r w:rsidRPr="00773CAA">
        <w:lastRenderedPageBreak/>
        <w:t xml:space="preserve">species will be collected and kept </w:t>
      </w:r>
      <w:r w:rsidR="00972164">
        <w:t>at</w:t>
      </w:r>
      <w:r w:rsidRPr="00773CAA">
        <w:t xml:space="preserve"> MDI herbarium for future references. Pollen grain analysis and micromorphological evaluation will follow the standard anatomy procedures with </w:t>
      </w:r>
      <w:r w:rsidR="00972164">
        <w:t>three</w:t>
      </w:r>
      <w:r w:rsidRPr="00773CAA">
        <w:t xml:space="preserve"> replications for each accession (Sass 1950).</w:t>
      </w:r>
      <w:r>
        <w:t xml:space="preserve"> </w:t>
      </w:r>
      <w:r w:rsidR="007770F1">
        <w:t xml:space="preserve">Voucher specimens will be prepared for future references and will be kept </w:t>
      </w:r>
      <w:r w:rsidR="00972164">
        <w:t xml:space="preserve">at </w:t>
      </w:r>
      <w:r w:rsidR="007770F1">
        <w:t xml:space="preserve">the </w:t>
      </w:r>
      <w:r w:rsidR="0041490B">
        <w:t xml:space="preserve">MARDI </w:t>
      </w:r>
      <w:r w:rsidR="007770F1">
        <w:t>Herbarium (</w:t>
      </w:r>
      <w:r w:rsidR="0041490B">
        <w:t>MDI</w:t>
      </w:r>
      <w:r w:rsidR="007770F1">
        <w:t xml:space="preserve">). Selected </w:t>
      </w:r>
      <w:r w:rsidR="00D852BB" w:rsidRPr="0041490B">
        <w:rPr>
          <w:i/>
          <w:iCs/>
        </w:rPr>
        <w:t xml:space="preserve">Nepenthes </w:t>
      </w:r>
      <w:r w:rsidR="00D852BB">
        <w:t xml:space="preserve">species/natural hybrids </w:t>
      </w:r>
      <w:r w:rsidR="007770F1">
        <w:t xml:space="preserve">will be obtained from </w:t>
      </w:r>
      <w:r w:rsidR="00D852BB">
        <w:t xml:space="preserve">individual collections </w:t>
      </w:r>
      <w:r w:rsidR="007770F1">
        <w:t>and</w:t>
      </w:r>
      <w:r w:rsidR="0041490B">
        <w:t xml:space="preserve"> also from the field</w:t>
      </w:r>
      <w:r w:rsidR="007770F1">
        <w:t>, and these samples will undergo anatomy, micromorphology and palynology study</w:t>
      </w:r>
      <w:r w:rsidR="00D852BB">
        <w:t xml:space="preserve"> (if any)</w:t>
      </w:r>
      <w:r w:rsidR="007770F1">
        <w:t>.</w:t>
      </w:r>
      <w:r w:rsidR="00972164">
        <w:t xml:space="preserve"> Research and collection permit for samples taken from forest reserves will be obtained from related authorities such as the forestry department. </w:t>
      </w:r>
    </w:p>
    <w:p w14:paraId="2C396A62" w14:textId="77777777" w:rsidR="009974E9" w:rsidRDefault="009974E9" w:rsidP="007770F1">
      <w:pPr>
        <w:jc w:val="both"/>
      </w:pPr>
    </w:p>
    <w:p w14:paraId="31B2FDF4" w14:textId="77777777" w:rsidR="007770F1" w:rsidRDefault="007770F1" w:rsidP="007770F1">
      <w:pPr>
        <w:jc w:val="both"/>
      </w:pPr>
      <w:r>
        <w:t>ii. Experiment</w:t>
      </w:r>
      <w:r w:rsidR="00972164">
        <w:t>al</w:t>
      </w:r>
      <w:r>
        <w:t xml:space="preserve"> Design </w:t>
      </w:r>
    </w:p>
    <w:p w14:paraId="3AC55700" w14:textId="77777777" w:rsidR="00D852BB" w:rsidRDefault="00D852BB" w:rsidP="007770F1">
      <w:pPr>
        <w:jc w:val="both"/>
      </w:pPr>
    </w:p>
    <w:p w14:paraId="3FA78147" w14:textId="4570BCC5" w:rsidR="007770F1" w:rsidRDefault="00D852BB" w:rsidP="007770F1">
      <w:pPr>
        <w:jc w:val="both"/>
      </w:pPr>
      <w:r>
        <w:t>T</w:t>
      </w:r>
      <w:r w:rsidR="007770F1">
        <w:t>hree to five replications</w:t>
      </w:r>
      <w:r>
        <w:t xml:space="preserve"> of </w:t>
      </w:r>
      <w:r w:rsidRPr="00D852BB">
        <w:rPr>
          <w:i/>
          <w:iCs/>
        </w:rPr>
        <w:t>Nepenthes</w:t>
      </w:r>
      <w:r>
        <w:t xml:space="preserve"> samples will be provided</w:t>
      </w:r>
      <w:r w:rsidR="007770F1">
        <w:t xml:space="preserve"> in the selected study area. </w:t>
      </w:r>
      <w:r>
        <w:t xml:space="preserve"> A</w:t>
      </w:r>
      <w:r w:rsidR="00026154">
        <w:t>n</w:t>
      </w:r>
      <w:r>
        <w:t xml:space="preserve"> inventory</w:t>
      </w:r>
      <w:r w:rsidR="00026154">
        <w:t xml:space="preserve"> list</w:t>
      </w:r>
      <w:r>
        <w:t xml:space="preserve"> of natural hybrids will be documented and</w:t>
      </w:r>
      <w:r w:rsidR="007770F1">
        <w:t xml:space="preserve"> </w:t>
      </w:r>
      <w:r w:rsidR="00026154">
        <w:t>analysed</w:t>
      </w:r>
      <w:r w:rsidR="007770F1">
        <w:t xml:space="preserve"> in this study </w:t>
      </w:r>
      <w:r w:rsidR="00026154">
        <w:t xml:space="preserve">for </w:t>
      </w:r>
      <w:r>
        <w:t>comparison with true species</w:t>
      </w:r>
      <w:r w:rsidR="007770F1">
        <w:t xml:space="preserve">. </w:t>
      </w:r>
      <w:r w:rsidR="00972164">
        <w:t xml:space="preserve">Selected </w:t>
      </w:r>
      <w:r w:rsidR="0000018E">
        <w:t>living parts</w:t>
      </w:r>
      <w:r w:rsidR="007770F1">
        <w:t xml:space="preserve"> from various </w:t>
      </w:r>
      <w:r>
        <w:t xml:space="preserve">species </w:t>
      </w:r>
      <w:r w:rsidR="007770F1">
        <w:t>collected from the field and gained from</w:t>
      </w:r>
      <w:r>
        <w:t xml:space="preserve"> individual’s collection</w:t>
      </w:r>
      <w:r w:rsidR="0041490B">
        <w:t>/field</w:t>
      </w:r>
      <w:r>
        <w:t xml:space="preserve"> </w:t>
      </w:r>
      <w:r w:rsidR="007770F1">
        <w:t xml:space="preserve">will be </w:t>
      </w:r>
      <w:r w:rsidR="0000018E">
        <w:t>preserved</w:t>
      </w:r>
      <w:r>
        <w:t xml:space="preserve"> for future references</w:t>
      </w:r>
      <w:r w:rsidR="007770F1">
        <w:t>.</w:t>
      </w:r>
    </w:p>
    <w:p w14:paraId="18175850" w14:textId="77777777" w:rsidR="00D852BB" w:rsidRDefault="00D852BB" w:rsidP="007770F1">
      <w:pPr>
        <w:jc w:val="both"/>
      </w:pPr>
    </w:p>
    <w:p w14:paraId="52A3AE88" w14:textId="77777777" w:rsidR="007770F1" w:rsidRDefault="007770F1" w:rsidP="007770F1">
      <w:pPr>
        <w:jc w:val="both"/>
      </w:pPr>
      <w:r>
        <w:t>iii. Anatomy Study</w:t>
      </w:r>
    </w:p>
    <w:p w14:paraId="6C6B7D75" w14:textId="77777777" w:rsidR="007770F1" w:rsidRDefault="007770F1" w:rsidP="007770F1">
      <w:pPr>
        <w:jc w:val="both"/>
      </w:pPr>
    </w:p>
    <w:p w14:paraId="38A26698" w14:textId="10CFB045" w:rsidR="00026154" w:rsidRDefault="007770F1" w:rsidP="007770F1">
      <w:pPr>
        <w:jc w:val="both"/>
      </w:pPr>
      <w:r>
        <w:t>Leaf anatomy study will include such procedures: leaf clearing</w:t>
      </w:r>
      <w:r w:rsidR="0000018E">
        <w:t>;</w:t>
      </w:r>
      <w:r>
        <w:t xml:space="preserve"> leaf epidermal peeling methods</w:t>
      </w:r>
      <w:r w:rsidR="0000018E">
        <w:t>;</w:t>
      </w:r>
      <w:r>
        <w:t xml:space="preserve"> petiole, lamina, margin and midrib sectioning using sliding microtome</w:t>
      </w:r>
      <w:r w:rsidR="0000018E">
        <w:t>;</w:t>
      </w:r>
      <w:r>
        <w:t xml:space="preserve"> sections of petioles, lamina, midribs, leaf margin, cleared venation and scrapped abaxial and adaxial epidermis will be stained using </w:t>
      </w:r>
      <w:proofErr w:type="spellStart"/>
      <w:r>
        <w:t>Alcian</w:t>
      </w:r>
      <w:proofErr w:type="spellEnd"/>
      <w:r>
        <w:t xml:space="preserve"> green and Safranin, dehydrated, mounted on the slides using Euparal and Canada Balsam, dried in the oven and will be observed under light microscope</w:t>
      </w:r>
      <w:r w:rsidR="0000018E">
        <w:t>;</w:t>
      </w:r>
      <w:r>
        <w:t xml:space="preserve"> image will be captured using digital camera attached to a computer with Analysis </w:t>
      </w:r>
      <w:proofErr w:type="spellStart"/>
      <w:r>
        <w:t>Docu</w:t>
      </w:r>
      <w:proofErr w:type="spellEnd"/>
      <w:r>
        <w:t xml:space="preserve"> Software</w:t>
      </w:r>
      <w:r w:rsidR="0000018E">
        <w:t>;</w:t>
      </w:r>
      <w:r>
        <w:t xml:space="preserve"> illustration of petioles and midribs will be done under </w:t>
      </w:r>
      <w:proofErr w:type="spellStart"/>
      <w:r>
        <w:t>lucidar</w:t>
      </w:r>
      <w:proofErr w:type="spellEnd"/>
      <w:r>
        <w:t xml:space="preserve"> camera. Analyses will be done by precise description</w:t>
      </w:r>
      <w:r w:rsidR="0000018E">
        <w:t>;</w:t>
      </w:r>
      <w:r>
        <w:t xml:space="preserve"> comparative study and also phenetic analysis </w:t>
      </w:r>
      <w:r w:rsidR="0000018E">
        <w:t xml:space="preserve">will be done </w:t>
      </w:r>
      <w:r>
        <w:t>using MVSP. Methods in leaf micromorphology study will include dehydration series methods, gold coating, and critical point drying</w:t>
      </w:r>
      <w:r w:rsidR="0000018E">
        <w:t xml:space="preserve"> before the</w:t>
      </w:r>
      <w:r>
        <w:t xml:space="preserve"> samples </w:t>
      </w:r>
      <w:r w:rsidR="0000018E">
        <w:t xml:space="preserve">get </w:t>
      </w:r>
      <w:r>
        <w:t>observed and captured under a scanning electron microscope (SEM). Micromorphology methods</w:t>
      </w:r>
      <w:r w:rsidR="001F296A">
        <w:t>, o</w:t>
      </w:r>
      <w:r>
        <w:t xml:space="preserve">bservation and description will be made precisely </w:t>
      </w:r>
      <w:r w:rsidR="001F296A">
        <w:t>and t</w:t>
      </w:r>
      <w:r>
        <w:t xml:space="preserve">he data will be analysed together with leaf anatomical and micromorphological characteristics. In order to observe the anatomical structure of stem to differentiate among rice with a different disease, the middle part of the </w:t>
      </w:r>
      <w:r w:rsidR="001F296A">
        <w:t>leaf</w:t>
      </w:r>
      <w:r>
        <w:t xml:space="preserve"> tissue will be cut and fix in fixative solution Acetate: Alcohol 70% (1:3) for at least 24 hours. </w:t>
      </w:r>
    </w:p>
    <w:p w14:paraId="49469AD4" w14:textId="368771F6" w:rsidR="007770F1" w:rsidRDefault="007770F1" w:rsidP="00026154">
      <w:pPr>
        <w:ind w:firstLine="708"/>
        <w:jc w:val="both"/>
      </w:pPr>
      <w:r>
        <w:t>The anatomical characteristics measurements will be measured and analysed by using a statistical software package attached to the microscope. The characters to be measured include a</w:t>
      </w:r>
      <w:r w:rsidR="0000018E">
        <w:t>)</w:t>
      </w:r>
      <w:r>
        <w:t xml:space="preserve"> the number of large vascular bundles (LBVB), b</w:t>
      </w:r>
      <w:r w:rsidR="0000018E">
        <w:t>)</w:t>
      </w:r>
      <w:r>
        <w:t xml:space="preserve"> the area of large vascular bundles (ALVB), c</w:t>
      </w:r>
      <w:r w:rsidR="0000018E">
        <w:t>)</w:t>
      </w:r>
      <w:r>
        <w:t xml:space="preserve"> the number of small vascular bundles (NSVB), d</w:t>
      </w:r>
      <w:r w:rsidR="0000018E">
        <w:t>)</w:t>
      </w:r>
      <w:r>
        <w:t xml:space="preserve"> the area of small vascular bundles (ASVB), e</w:t>
      </w:r>
      <w:r w:rsidR="0000018E">
        <w:t>)</w:t>
      </w:r>
      <w:r>
        <w:t xml:space="preserve"> the number of air chambers (NAC), f</w:t>
      </w:r>
      <w:r w:rsidR="0000018E">
        <w:t>)</w:t>
      </w:r>
      <w:r>
        <w:t xml:space="preserve"> the area of air chambers (AAC) and g</w:t>
      </w:r>
      <w:r w:rsidR="0000018E">
        <w:t>)</w:t>
      </w:r>
      <w:r>
        <w:t xml:space="preserve"> the thickness of mechanical tissue (TMT). Sections will then be photographed under the light microscope with a camera attached. </w:t>
      </w:r>
    </w:p>
    <w:p w14:paraId="34AE870A" w14:textId="77777777" w:rsidR="007770F1" w:rsidRDefault="007770F1" w:rsidP="007770F1">
      <w:pPr>
        <w:jc w:val="both"/>
      </w:pPr>
    </w:p>
    <w:p w14:paraId="0BB27928" w14:textId="77777777" w:rsidR="0041490B" w:rsidRDefault="0041490B" w:rsidP="0041490B">
      <w:pPr>
        <w:jc w:val="both"/>
      </w:pPr>
    </w:p>
    <w:p w14:paraId="58DEB564" w14:textId="77777777" w:rsidR="0041490B" w:rsidRPr="00773CAA" w:rsidRDefault="0041490B" w:rsidP="0041490B">
      <w:pPr>
        <w:jc w:val="both"/>
        <w:rPr>
          <w:b/>
          <w:bCs/>
        </w:rPr>
      </w:pPr>
      <w:r w:rsidRPr="00773CAA">
        <w:rPr>
          <w:b/>
          <w:bCs/>
        </w:rPr>
        <w:t>Palynology study</w:t>
      </w:r>
      <w:r w:rsidR="00456795">
        <w:rPr>
          <w:b/>
          <w:bCs/>
        </w:rPr>
        <w:t xml:space="preserve"> (depending on pollen availability)</w:t>
      </w:r>
    </w:p>
    <w:p w14:paraId="72E1B091" w14:textId="77777777" w:rsidR="0041490B" w:rsidRDefault="0041490B" w:rsidP="0041490B">
      <w:pPr>
        <w:jc w:val="both"/>
      </w:pPr>
    </w:p>
    <w:p w14:paraId="573F9273" w14:textId="052BBDC4" w:rsidR="0041490B" w:rsidRDefault="0041490B" w:rsidP="0041490B">
      <w:pPr>
        <w:jc w:val="both"/>
      </w:pPr>
      <w:r>
        <w:t xml:space="preserve">Methods will involve a) fixation of fresh specimens in the 4% of Glutaraldehyde solutions of the 70% alcohol solutions. Anther will be separated from the other parts of the flower on the watch glass. Anther will then </w:t>
      </w:r>
      <w:r w:rsidR="0000018E">
        <w:t xml:space="preserve">be </w:t>
      </w:r>
      <w:r>
        <w:t>crush</w:t>
      </w:r>
      <w:r w:rsidR="0000018E">
        <w:t>ed</w:t>
      </w:r>
      <w:r>
        <w:t xml:space="preserve"> using the scalpel under the dissecting microscope. Pollen will then </w:t>
      </w:r>
      <w:r w:rsidR="0000018E">
        <w:t xml:space="preserve">be </w:t>
      </w:r>
      <w:r>
        <w:t>transfer</w:t>
      </w:r>
      <w:r w:rsidR="0000018E">
        <w:t>red</w:t>
      </w:r>
      <w:r>
        <w:t xml:space="preserve"> into </w:t>
      </w:r>
      <w:r w:rsidR="0000018E">
        <w:t xml:space="preserve">a </w:t>
      </w:r>
      <w:r>
        <w:t xml:space="preserve">vial, b) Slide preparation will be done </w:t>
      </w:r>
      <w:r>
        <w:lastRenderedPageBreak/>
        <w:t xml:space="preserve">for the observation under the light microscope where pollen will be dripped onto the glass slide. Glycerine jelly will then be used on the slide and closed with glass slip. The slide will be heated with temperature of 40-60°C. After the slide cooled down, slide will be labelled and ready to be viewed under the light microscope to acquire the reading for P/E ratio (polar length/equatorial diameter), C/P ratio (aperture length/polar length), d/D ratio (apocolpium length/diameter on polar view), c) Acetolysis method and observation under the scanning electron microscope to see the types, classes, and pollen </w:t>
      </w:r>
      <w:proofErr w:type="spellStart"/>
      <w:r>
        <w:t>exine</w:t>
      </w:r>
      <w:proofErr w:type="spellEnd"/>
      <w:r>
        <w:t xml:space="preserve"> ornamentation, while d) observation under the transmission electron microscope to observe the </w:t>
      </w:r>
      <w:proofErr w:type="spellStart"/>
      <w:r>
        <w:t>exine</w:t>
      </w:r>
      <w:proofErr w:type="spellEnd"/>
      <w:r>
        <w:t xml:space="preserve"> composition, e) Analysis and observation will be done using the Olympus BX43 microscope connected with digital video camera with assists of </w:t>
      </w:r>
      <w:proofErr w:type="spellStart"/>
      <w:r>
        <w:t>Cell^B</w:t>
      </w:r>
      <w:proofErr w:type="spellEnd"/>
      <w:r>
        <w:t xml:space="preserve"> software. A </w:t>
      </w:r>
      <w:proofErr w:type="spellStart"/>
      <w:r>
        <w:t>fenetic</w:t>
      </w:r>
      <w:proofErr w:type="spellEnd"/>
      <w:r>
        <w:t xml:space="preserve"> numerical analysis will be done using the MVSP 3.1 Kovach software to see the clumping of species. Pollen morphological observations under a light microscope, including dimensions of the pollen grain, pore and annulus diameter, and </w:t>
      </w:r>
      <w:proofErr w:type="spellStart"/>
      <w:r>
        <w:t>exine</w:t>
      </w:r>
      <w:proofErr w:type="spellEnd"/>
      <w:r>
        <w:t xml:space="preserve"> thickness were based on 50 fully expanded grains of each </w:t>
      </w:r>
      <w:r w:rsidR="00456795">
        <w:t>taxa</w:t>
      </w:r>
      <w:r>
        <w:t xml:space="preserve">. For ultrastructural studies, at least 20 grains were observed under SEM. SEM photomicrographs were taken of the </w:t>
      </w:r>
      <w:proofErr w:type="spellStart"/>
      <w:r>
        <w:t>center</w:t>
      </w:r>
      <w:proofErr w:type="spellEnd"/>
      <w:r>
        <w:t xml:space="preserve"> of the pollen grain in equatorial view at a uniform magnification of 620,000. The edges of the grains were also studied under SEM in order to classify and compare the fine </w:t>
      </w:r>
      <w:proofErr w:type="spellStart"/>
      <w:r>
        <w:t>exine</w:t>
      </w:r>
      <w:proofErr w:type="spellEnd"/>
      <w:r>
        <w:t xml:space="preserve"> surface excrescences. </w:t>
      </w:r>
    </w:p>
    <w:p w14:paraId="3CE235A5" w14:textId="77777777" w:rsidR="007770F1" w:rsidRDefault="007770F1" w:rsidP="007770F1">
      <w:pPr>
        <w:jc w:val="both"/>
      </w:pPr>
    </w:p>
    <w:p w14:paraId="4D30DC0C" w14:textId="77777777" w:rsidR="007770F1" w:rsidRDefault="007770F1" w:rsidP="0006629D"/>
    <w:p w14:paraId="6676A1C8" w14:textId="77777777" w:rsidR="007770F1" w:rsidRDefault="007770F1" w:rsidP="0006629D">
      <w:pPr>
        <w:rPr>
          <w:b/>
          <w:bCs/>
        </w:rPr>
      </w:pPr>
      <w:r w:rsidRPr="007770F1">
        <w:rPr>
          <w:b/>
          <w:bCs/>
        </w:rPr>
        <w:t>Literature review</w:t>
      </w:r>
    </w:p>
    <w:p w14:paraId="7029654C" w14:textId="77777777" w:rsidR="00D852BB" w:rsidRDefault="00D852BB" w:rsidP="0006629D">
      <w:pPr>
        <w:rPr>
          <w:b/>
          <w:bCs/>
        </w:rPr>
      </w:pPr>
    </w:p>
    <w:p w14:paraId="7F20072C" w14:textId="77777777" w:rsidR="00773CAA" w:rsidRPr="00773CAA" w:rsidRDefault="00773CAA" w:rsidP="00773CAA">
      <w:pPr>
        <w:jc w:val="both"/>
        <w:rPr>
          <w:color w:val="000000" w:themeColor="text1"/>
        </w:rPr>
      </w:pPr>
      <w:r w:rsidRPr="00F57FA9">
        <w:rPr>
          <w:i/>
          <w:iCs/>
          <w:color w:val="000000" w:themeColor="text1"/>
        </w:rPr>
        <w:t>Nepenthes</w:t>
      </w:r>
      <w:r w:rsidRPr="00773CAA">
        <w:rPr>
          <w:color w:val="000000" w:themeColor="text1"/>
        </w:rPr>
        <w:t xml:space="preserve"> is the only genus of carnivorous plant classified in the dicotyledonous family </w:t>
      </w:r>
      <w:proofErr w:type="spellStart"/>
      <w:r w:rsidRPr="00773CAA">
        <w:rPr>
          <w:color w:val="000000" w:themeColor="text1"/>
        </w:rPr>
        <w:t>Nepenthaceae</w:t>
      </w:r>
      <w:proofErr w:type="spellEnd"/>
      <w:r w:rsidRPr="00773CAA">
        <w:rPr>
          <w:color w:val="000000" w:themeColor="text1"/>
        </w:rPr>
        <w:t xml:space="preserve"> (Adam, 1992; Shivas 1984). At present, a total of 11 species of </w:t>
      </w:r>
      <w:r w:rsidRPr="00773CAA">
        <w:rPr>
          <w:i/>
          <w:iCs/>
          <w:color w:val="000000" w:themeColor="text1"/>
        </w:rPr>
        <w:t>Nepenthes</w:t>
      </w:r>
      <w:r w:rsidRPr="00773CAA">
        <w:rPr>
          <w:color w:val="000000" w:themeColor="text1"/>
        </w:rPr>
        <w:t xml:space="preserve"> have been recorded in Peninsular Malaysia that consist of lowland, highland intermediate and highland species (McPherson &amp; Robinson, 2012). However, pitcher plant diversity inventory of Peninsular Malaysia is still lacking, taking into account the overall hills and mountains area of Peninsular Malaysia. Until now, at least 160 species were already discovered and documented all over the Old World from Madagascar, the Seychelles, Sri Lanka and India, towards China, the </w:t>
      </w:r>
      <w:proofErr w:type="spellStart"/>
      <w:r w:rsidRPr="00773CAA">
        <w:rPr>
          <w:color w:val="000000" w:themeColor="text1"/>
        </w:rPr>
        <w:t>Phillipines</w:t>
      </w:r>
      <w:proofErr w:type="spellEnd"/>
      <w:r w:rsidRPr="00773CAA">
        <w:rPr>
          <w:color w:val="000000" w:themeColor="text1"/>
        </w:rPr>
        <w:t>, New Guinea, Australia and New Caledonia (</w:t>
      </w:r>
      <w:r w:rsidR="0025484F" w:rsidRPr="00972164">
        <w:rPr>
          <w:lang w:val="en-MY"/>
        </w:rPr>
        <w:t xml:space="preserve">Murphy </w:t>
      </w:r>
      <w:r w:rsidR="0025484F" w:rsidRPr="001C69B4">
        <w:rPr>
          <w:iCs/>
          <w:lang w:val="en-MY"/>
        </w:rPr>
        <w:t>et al.</w:t>
      </w:r>
      <w:r w:rsidR="0025484F" w:rsidRPr="00972164">
        <w:rPr>
          <w:i/>
          <w:iCs/>
          <w:lang w:val="en-MY"/>
        </w:rPr>
        <w:t xml:space="preserve"> </w:t>
      </w:r>
      <w:r w:rsidR="0025484F" w:rsidRPr="00972164">
        <w:rPr>
          <w:lang w:val="en-MY"/>
        </w:rPr>
        <w:t>2019</w:t>
      </w:r>
      <w:r w:rsidR="0025484F">
        <w:rPr>
          <w:lang w:val="en-MY"/>
        </w:rPr>
        <w:t xml:space="preserve">, </w:t>
      </w:r>
      <w:r w:rsidRPr="00773CAA">
        <w:rPr>
          <w:color w:val="000000" w:themeColor="text1"/>
        </w:rPr>
        <w:t xml:space="preserve">Clarke et al. 2012; Philipps 2008). In spite of its importance and active explorations on new taxa by other scientists in other surrounding countries and regions, there has been virtually no effort and lack of work in improving knowledge on systematic study and species distribution of pitcher plants by local researchers in Peninsular Malaysia. One reason for this is due to the lack of local reference, or ‘in-home’ knowledge, on top of the difficulty in accessing their natural habitats especially those thriving near the rocky slopes and limestone areas which often rugged an in higher elevations. Existence of natural hybrids, intergrades and intra-specific variations of </w:t>
      </w:r>
      <w:r w:rsidRPr="00773CAA">
        <w:rPr>
          <w:i/>
          <w:iCs/>
          <w:color w:val="000000" w:themeColor="text1"/>
        </w:rPr>
        <w:t>Nepenthes</w:t>
      </w:r>
      <w:r w:rsidRPr="00773CAA">
        <w:rPr>
          <w:color w:val="000000" w:themeColor="text1"/>
        </w:rPr>
        <w:t xml:space="preserve"> that are still improperly described in some remote areas becomes another factor that complicates morphological and systematic classification. Besides the previous works by Clarke (1997, 2001, 2002), Cheek &amp; </w:t>
      </w:r>
      <w:proofErr w:type="spellStart"/>
      <w:r w:rsidRPr="00773CAA">
        <w:rPr>
          <w:color w:val="000000" w:themeColor="text1"/>
        </w:rPr>
        <w:t>Jebb</w:t>
      </w:r>
      <w:proofErr w:type="spellEnd"/>
      <w:r w:rsidRPr="00773CAA">
        <w:rPr>
          <w:color w:val="000000" w:themeColor="text1"/>
        </w:rPr>
        <w:t xml:space="preserve"> (2001) and McPherson &amp; Alastair (2012), there is no other major taxonomic revisions revisited for this family. A single phylogenetic study on ten peninsular </w:t>
      </w:r>
      <w:r w:rsidRPr="00F57FA9">
        <w:rPr>
          <w:i/>
          <w:iCs/>
          <w:color w:val="000000" w:themeColor="text1"/>
        </w:rPr>
        <w:t xml:space="preserve">Nepenthes </w:t>
      </w:r>
      <w:r w:rsidRPr="00773CAA">
        <w:rPr>
          <w:color w:val="000000" w:themeColor="text1"/>
        </w:rPr>
        <w:t xml:space="preserve">was conducted by </w:t>
      </w:r>
      <w:proofErr w:type="spellStart"/>
      <w:r w:rsidRPr="00773CAA">
        <w:rPr>
          <w:color w:val="000000" w:themeColor="text1"/>
        </w:rPr>
        <w:t>Hamidun</w:t>
      </w:r>
      <w:proofErr w:type="spellEnd"/>
      <w:r w:rsidRPr="00773CAA">
        <w:rPr>
          <w:color w:val="000000" w:themeColor="text1"/>
        </w:rPr>
        <w:t xml:space="preserve"> et al. (2017), but the population coverage was relatively limited and the study did not cover all 11 species and it excluded natural hybrids. In this project, we insist that a study needs be conducted in characterising </w:t>
      </w:r>
      <w:r w:rsidR="0098403C">
        <w:rPr>
          <w:color w:val="000000" w:themeColor="text1"/>
        </w:rPr>
        <w:t xml:space="preserve">anatomical </w:t>
      </w:r>
      <w:r w:rsidRPr="00773CAA">
        <w:rPr>
          <w:color w:val="000000" w:themeColor="text1"/>
        </w:rPr>
        <w:t xml:space="preserve">structures that could serve and help in identification process of </w:t>
      </w:r>
      <w:r w:rsidRPr="00F57FA9">
        <w:rPr>
          <w:i/>
          <w:iCs/>
          <w:color w:val="000000" w:themeColor="text1"/>
        </w:rPr>
        <w:t xml:space="preserve">Nepenthes </w:t>
      </w:r>
      <w:r w:rsidRPr="00773CAA">
        <w:rPr>
          <w:color w:val="000000" w:themeColor="text1"/>
        </w:rPr>
        <w:t xml:space="preserve">in a much greater depth. The data produced would be </w:t>
      </w:r>
      <w:r w:rsidR="009974E9">
        <w:rPr>
          <w:color w:val="000000" w:themeColor="text1"/>
        </w:rPr>
        <w:t xml:space="preserve">useful </w:t>
      </w:r>
      <w:r w:rsidRPr="00773CAA">
        <w:rPr>
          <w:color w:val="000000" w:themeColor="text1"/>
        </w:rPr>
        <w:t>for future reference in discriminating species</w:t>
      </w:r>
      <w:r w:rsidR="0098403C">
        <w:rPr>
          <w:color w:val="000000" w:themeColor="text1"/>
        </w:rPr>
        <w:t xml:space="preserve"> </w:t>
      </w:r>
      <w:r w:rsidRPr="00773CAA">
        <w:rPr>
          <w:color w:val="000000" w:themeColor="text1"/>
        </w:rPr>
        <w:t xml:space="preserve">and hybrids, or even describing potential new species form unexplored terrains. </w:t>
      </w:r>
      <w:r w:rsidRPr="0098403C">
        <w:t>As a part of the output, a complete collection (type specimens) of peninsular</w:t>
      </w:r>
      <w:r w:rsidR="00F57FA9" w:rsidRPr="0098403C">
        <w:t xml:space="preserve"> Malaysia’s</w:t>
      </w:r>
      <w:r w:rsidRPr="0098403C">
        <w:t xml:space="preserve"> </w:t>
      </w:r>
      <w:r w:rsidRPr="0098403C">
        <w:rPr>
          <w:i/>
          <w:iCs/>
        </w:rPr>
        <w:t>Nepenthes</w:t>
      </w:r>
      <w:r w:rsidRPr="0098403C">
        <w:t xml:space="preserve"> species will be </w:t>
      </w:r>
      <w:r w:rsidRPr="0098403C">
        <w:lastRenderedPageBreak/>
        <w:t xml:space="preserve">established for </w:t>
      </w:r>
      <w:r w:rsidR="0098403C" w:rsidRPr="0098403C">
        <w:t xml:space="preserve">MDI Herbarium future </w:t>
      </w:r>
      <w:r w:rsidRPr="0098403C">
        <w:t xml:space="preserve">references. With these </w:t>
      </w:r>
      <w:r w:rsidR="0098403C" w:rsidRPr="0098403C">
        <w:t xml:space="preserve">additional </w:t>
      </w:r>
      <w:proofErr w:type="spellStart"/>
      <w:r w:rsidR="0098403C" w:rsidRPr="0098403C">
        <w:t>information</w:t>
      </w:r>
      <w:r w:rsidR="009974E9">
        <w:t>s</w:t>
      </w:r>
      <w:proofErr w:type="spellEnd"/>
      <w:r w:rsidR="0098403C" w:rsidRPr="0098403C">
        <w:t xml:space="preserve"> </w:t>
      </w:r>
      <w:r w:rsidRPr="0098403C">
        <w:t>for all species</w:t>
      </w:r>
      <w:r w:rsidR="0098403C" w:rsidRPr="0098403C">
        <w:t xml:space="preserve"> and natural hybrids</w:t>
      </w:r>
      <w:r w:rsidRPr="0098403C">
        <w:t>, involved authorities</w:t>
      </w:r>
      <w:r w:rsidR="0098403C" w:rsidRPr="0098403C">
        <w:t xml:space="preserve"> and scientific personnel</w:t>
      </w:r>
      <w:r w:rsidRPr="0098403C">
        <w:t xml:space="preserve"> could optimise their </w:t>
      </w:r>
      <w:r w:rsidR="009974E9">
        <w:t xml:space="preserve">diversity and systematics information </w:t>
      </w:r>
      <w:r w:rsidRPr="0098403C">
        <w:t xml:space="preserve">in addition to increase awareness on our local biodiversity heritage and ornamental value appreciation of </w:t>
      </w:r>
      <w:r w:rsidRPr="0098403C">
        <w:rPr>
          <w:i/>
          <w:iCs/>
        </w:rPr>
        <w:t>Nepenthes.</w:t>
      </w:r>
      <w:r w:rsidRPr="0098403C">
        <w:t xml:space="preserve"> </w:t>
      </w:r>
    </w:p>
    <w:p w14:paraId="0AC018DA" w14:textId="77777777" w:rsidR="007770F1" w:rsidRDefault="007770F1" w:rsidP="0006629D"/>
    <w:p w14:paraId="06860C09" w14:textId="77777777" w:rsidR="007770F1" w:rsidRDefault="007770F1" w:rsidP="0006629D">
      <w:pPr>
        <w:rPr>
          <w:b/>
          <w:bCs/>
        </w:rPr>
      </w:pPr>
      <w:proofErr w:type="spellStart"/>
      <w:r w:rsidRPr="007770F1">
        <w:rPr>
          <w:b/>
          <w:bCs/>
        </w:rPr>
        <w:t>Prospectives</w:t>
      </w:r>
      <w:proofErr w:type="spellEnd"/>
      <w:r w:rsidRPr="007770F1">
        <w:rPr>
          <w:b/>
          <w:bCs/>
        </w:rPr>
        <w:t xml:space="preserve"> budget</w:t>
      </w:r>
      <w:r w:rsidR="0098403C">
        <w:rPr>
          <w:b/>
          <w:bCs/>
        </w:rPr>
        <w:t>:</w:t>
      </w:r>
    </w:p>
    <w:p w14:paraId="5F886885" w14:textId="77777777" w:rsidR="0098403C" w:rsidRDefault="0098403C" w:rsidP="0006629D">
      <w:pPr>
        <w:rPr>
          <w:b/>
          <w:bCs/>
        </w:rPr>
      </w:pPr>
    </w:p>
    <w:p w14:paraId="033D3270" w14:textId="6D34612D" w:rsidR="007770F1" w:rsidRPr="005C76C8" w:rsidRDefault="0098403C" w:rsidP="0006629D">
      <w:pPr>
        <w:rPr>
          <w:b/>
          <w:bCs/>
        </w:rPr>
      </w:pPr>
      <w:r>
        <w:rPr>
          <w:b/>
          <w:bCs/>
        </w:rPr>
        <w:t>USD2000.00</w:t>
      </w:r>
    </w:p>
    <w:p w14:paraId="5DC4AF4E" w14:textId="77777777" w:rsidR="007770F1" w:rsidRDefault="007770F1" w:rsidP="0006629D"/>
    <w:p w14:paraId="5D861B27" w14:textId="0341A9D4" w:rsidR="007770F1" w:rsidRPr="0025484F" w:rsidRDefault="001F296A" w:rsidP="0006629D">
      <w:pPr>
        <w:rPr>
          <w:color w:val="000000" w:themeColor="text1"/>
        </w:rPr>
      </w:pPr>
      <w:r>
        <w:rPr>
          <w:color w:val="000000" w:themeColor="text1"/>
        </w:rPr>
        <w:t xml:space="preserve">Selected </w:t>
      </w:r>
      <w:bookmarkStart w:id="0" w:name="_GoBack"/>
      <w:bookmarkEnd w:id="0"/>
      <w:r w:rsidR="0025484F" w:rsidRPr="0025484F">
        <w:rPr>
          <w:color w:val="000000" w:themeColor="text1"/>
        </w:rPr>
        <w:t>References</w:t>
      </w:r>
    </w:p>
    <w:p w14:paraId="7CCC9383" w14:textId="77777777" w:rsidR="0025484F" w:rsidRPr="0025484F" w:rsidRDefault="0025484F" w:rsidP="0006629D">
      <w:pPr>
        <w:rPr>
          <w:color w:val="000000" w:themeColor="text1"/>
        </w:rPr>
      </w:pPr>
    </w:p>
    <w:p w14:paraId="4F43FB74" w14:textId="77777777" w:rsidR="0025484F" w:rsidRPr="0025484F" w:rsidRDefault="0025484F" w:rsidP="0025484F">
      <w:pPr>
        <w:pStyle w:val="ListParagraph"/>
        <w:numPr>
          <w:ilvl w:val="0"/>
          <w:numId w:val="8"/>
        </w:numPr>
        <w:rPr>
          <w:color w:val="000000" w:themeColor="text1"/>
        </w:rPr>
      </w:pPr>
      <w:r w:rsidRPr="0025484F">
        <w:rPr>
          <w:color w:val="000000" w:themeColor="text1"/>
        </w:rPr>
        <w:t xml:space="preserve">Cheek, M. &amp; </w:t>
      </w:r>
      <w:proofErr w:type="spellStart"/>
      <w:r w:rsidRPr="0025484F">
        <w:rPr>
          <w:color w:val="000000" w:themeColor="text1"/>
        </w:rPr>
        <w:t>Jebb</w:t>
      </w:r>
      <w:proofErr w:type="spellEnd"/>
      <w:r w:rsidRPr="0025484F">
        <w:rPr>
          <w:color w:val="000000" w:themeColor="text1"/>
        </w:rPr>
        <w:t xml:space="preserve">, M. (2001). </w:t>
      </w:r>
      <w:proofErr w:type="spellStart"/>
      <w:r w:rsidRPr="0025484F">
        <w:rPr>
          <w:color w:val="000000" w:themeColor="text1"/>
        </w:rPr>
        <w:t>Nepenthaceae</w:t>
      </w:r>
      <w:proofErr w:type="spellEnd"/>
      <w:r w:rsidRPr="0025484F">
        <w:rPr>
          <w:color w:val="000000" w:themeColor="text1"/>
        </w:rPr>
        <w:t xml:space="preserve">. </w:t>
      </w:r>
      <w:r w:rsidRPr="0025484F">
        <w:rPr>
          <w:i/>
          <w:iCs/>
          <w:color w:val="000000" w:themeColor="text1"/>
        </w:rPr>
        <w:t xml:space="preserve">Flora </w:t>
      </w:r>
      <w:proofErr w:type="spellStart"/>
      <w:r w:rsidRPr="0025484F">
        <w:rPr>
          <w:i/>
          <w:iCs/>
          <w:color w:val="000000" w:themeColor="text1"/>
        </w:rPr>
        <w:t>Malesiana</w:t>
      </w:r>
      <w:proofErr w:type="spellEnd"/>
      <w:r w:rsidRPr="0025484F">
        <w:rPr>
          <w:color w:val="000000" w:themeColor="text1"/>
        </w:rPr>
        <w:t xml:space="preserve">. Series I, Seed plants. Volume 15: </w:t>
      </w:r>
      <w:proofErr w:type="spellStart"/>
      <w:r w:rsidRPr="0025484F">
        <w:rPr>
          <w:color w:val="000000" w:themeColor="text1"/>
        </w:rPr>
        <w:t>Nepenthaceae</w:t>
      </w:r>
      <w:proofErr w:type="spellEnd"/>
      <w:r w:rsidRPr="0025484F">
        <w:rPr>
          <w:color w:val="000000" w:themeColor="text1"/>
        </w:rPr>
        <w:t>. National Herbarium Nederland.</w:t>
      </w:r>
    </w:p>
    <w:p w14:paraId="7E127C82" w14:textId="77777777" w:rsidR="0025484F" w:rsidRPr="0025484F" w:rsidRDefault="0025484F" w:rsidP="0025484F">
      <w:pPr>
        <w:pStyle w:val="ListParagraph"/>
        <w:numPr>
          <w:ilvl w:val="0"/>
          <w:numId w:val="8"/>
        </w:numPr>
        <w:rPr>
          <w:color w:val="000000" w:themeColor="text1"/>
        </w:rPr>
      </w:pPr>
      <w:r w:rsidRPr="0025484F">
        <w:rPr>
          <w:color w:val="000000" w:themeColor="text1"/>
        </w:rPr>
        <w:t xml:space="preserve">Clarke, C. M. (2001). </w:t>
      </w:r>
      <w:r w:rsidRPr="0025484F">
        <w:rPr>
          <w:i/>
          <w:iCs/>
          <w:color w:val="000000" w:themeColor="text1"/>
        </w:rPr>
        <w:t>Nepenthes of Sumatra and Peninsular Malaysia</w:t>
      </w:r>
      <w:r w:rsidRPr="0025484F">
        <w:rPr>
          <w:color w:val="000000" w:themeColor="text1"/>
        </w:rPr>
        <w:t>. Natural History Publications (Borneo), Kota Kinabalu.</w:t>
      </w:r>
    </w:p>
    <w:p w14:paraId="263F9298" w14:textId="77777777" w:rsidR="0025484F" w:rsidRPr="0025484F" w:rsidRDefault="0025484F" w:rsidP="0025484F">
      <w:pPr>
        <w:pStyle w:val="ListParagraph"/>
        <w:numPr>
          <w:ilvl w:val="0"/>
          <w:numId w:val="8"/>
        </w:numPr>
        <w:rPr>
          <w:color w:val="000000" w:themeColor="text1"/>
        </w:rPr>
      </w:pPr>
      <w:r w:rsidRPr="0025484F">
        <w:rPr>
          <w:color w:val="000000" w:themeColor="text1"/>
        </w:rPr>
        <w:t xml:space="preserve">Clarke, C. &amp; Lee, C. C. (2012). A revision of </w:t>
      </w:r>
      <w:r w:rsidRPr="0025484F">
        <w:rPr>
          <w:i/>
          <w:iCs/>
          <w:color w:val="000000" w:themeColor="text1"/>
        </w:rPr>
        <w:t xml:space="preserve">Nepenthes </w:t>
      </w:r>
      <w:r w:rsidRPr="0025484F">
        <w:rPr>
          <w:color w:val="000000" w:themeColor="text1"/>
        </w:rPr>
        <w:t>(</w:t>
      </w:r>
      <w:proofErr w:type="spellStart"/>
      <w:r w:rsidRPr="0025484F">
        <w:rPr>
          <w:color w:val="000000" w:themeColor="text1"/>
        </w:rPr>
        <w:t>Nepenthaceae</w:t>
      </w:r>
      <w:proofErr w:type="spellEnd"/>
      <w:r w:rsidRPr="0025484F">
        <w:rPr>
          <w:color w:val="000000" w:themeColor="text1"/>
        </w:rPr>
        <w:t xml:space="preserve">) from </w:t>
      </w:r>
      <w:proofErr w:type="spellStart"/>
      <w:r w:rsidRPr="0025484F">
        <w:rPr>
          <w:color w:val="000000" w:themeColor="text1"/>
        </w:rPr>
        <w:t>Gunung</w:t>
      </w:r>
      <w:proofErr w:type="spellEnd"/>
      <w:r w:rsidRPr="0025484F">
        <w:rPr>
          <w:color w:val="000000" w:themeColor="text1"/>
        </w:rPr>
        <w:t xml:space="preserve"> </w:t>
      </w:r>
      <w:proofErr w:type="spellStart"/>
      <w:r w:rsidRPr="0025484F">
        <w:rPr>
          <w:color w:val="000000" w:themeColor="text1"/>
        </w:rPr>
        <w:t>Tahan</w:t>
      </w:r>
      <w:proofErr w:type="spellEnd"/>
      <w:r w:rsidRPr="0025484F">
        <w:rPr>
          <w:color w:val="000000" w:themeColor="text1"/>
        </w:rPr>
        <w:t xml:space="preserve">, Peninsular Malaysia. </w:t>
      </w:r>
      <w:r w:rsidRPr="0025484F">
        <w:rPr>
          <w:i/>
          <w:iCs/>
          <w:color w:val="000000" w:themeColor="text1"/>
        </w:rPr>
        <w:t xml:space="preserve">Gardens’ Bull Singapore. </w:t>
      </w:r>
      <w:r w:rsidRPr="0025484F">
        <w:rPr>
          <w:color w:val="000000" w:themeColor="text1"/>
        </w:rPr>
        <w:t>64(1): 33 – 49.</w:t>
      </w:r>
    </w:p>
    <w:p w14:paraId="6FE7A55C" w14:textId="77777777" w:rsidR="0025484F" w:rsidRPr="0025484F" w:rsidRDefault="0025484F" w:rsidP="0025484F">
      <w:pPr>
        <w:pStyle w:val="ListParagraph"/>
        <w:numPr>
          <w:ilvl w:val="0"/>
          <w:numId w:val="8"/>
        </w:numPr>
        <w:rPr>
          <w:color w:val="000000" w:themeColor="text1"/>
        </w:rPr>
      </w:pPr>
      <w:proofErr w:type="spellStart"/>
      <w:r w:rsidRPr="0025484F">
        <w:rPr>
          <w:color w:val="000000" w:themeColor="text1"/>
        </w:rPr>
        <w:t>Christenhusz</w:t>
      </w:r>
      <w:proofErr w:type="spellEnd"/>
      <w:r w:rsidRPr="0025484F">
        <w:rPr>
          <w:color w:val="000000" w:themeColor="text1"/>
        </w:rPr>
        <w:t xml:space="preserve">, M. J. M. &amp; Byng, J. W. (2016). The number of known plants species in the world and its annual increase. </w:t>
      </w:r>
      <w:proofErr w:type="spellStart"/>
      <w:r w:rsidRPr="0025484F">
        <w:rPr>
          <w:i/>
          <w:iCs/>
          <w:color w:val="000000" w:themeColor="text1"/>
        </w:rPr>
        <w:t>Phytotaxa</w:t>
      </w:r>
      <w:proofErr w:type="spellEnd"/>
      <w:r w:rsidRPr="0025484F">
        <w:rPr>
          <w:i/>
          <w:iCs/>
          <w:color w:val="000000" w:themeColor="text1"/>
        </w:rPr>
        <w:t xml:space="preserve">. </w:t>
      </w:r>
      <w:r w:rsidRPr="0025484F">
        <w:rPr>
          <w:color w:val="000000" w:themeColor="text1"/>
        </w:rPr>
        <w:t>261(3): 201 – 217.</w:t>
      </w:r>
    </w:p>
    <w:p w14:paraId="24BFB9F4" w14:textId="77777777" w:rsidR="0025484F" w:rsidRPr="0025484F" w:rsidRDefault="0025484F" w:rsidP="0025484F">
      <w:pPr>
        <w:pStyle w:val="ListParagraph"/>
        <w:numPr>
          <w:ilvl w:val="0"/>
          <w:numId w:val="8"/>
        </w:numPr>
        <w:rPr>
          <w:color w:val="000000" w:themeColor="text1"/>
        </w:rPr>
      </w:pPr>
      <w:proofErr w:type="spellStart"/>
      <w:r w:rsidRPr="0025484F">
        <w:rPr>
          <w:color w:val="000000" w:themeColor="text1"/>
        </w:rPr>
        <w:t>Jebb</w:t>
      </w:r>
      <w:proofErr w:type="spellEnd"/>
      <w:r w:rsidRPr="0025484F">
        <w:rPr>
          <w:color w:val="000000" w:themeColor="text1"/>
        </w:rPr>
        <w:t xml:space="preserve">, M. &amp; Cheek, M. (1997). A skeletal revision of </w:t>
      </w:r>
      <w:r w:rsidRPr="0025484F">
        <w:rPr>
          <w:i/>
          <w:iCs/>
          <w:color w:val="000000" w:themeColor="text1"/>
        </w:rPr>
        <w:t xml:space="preserve">Nepenthes </w:t>
      </w:r>
      <w:r w:rsidRPr="0025484F">
        <w:rPr>
          <w:color w:val="000000" w:themeColor="text1"/>
        </w:rPr>
        <w:t>(</w:t>
      </w:r>
      <w:proofErr w:type="spellStart"/>
      <w:r w:rsidRPr="0025484F">
        <w:rPr>
          <w:color w:val="000000" w:themeColor="text1"/>
        </w:rPr>
        <w:t>Nepenthaceae</w:t>
      </w:r>
      <w:proofErr w:type="spellEnd"/>
      <w:r w:rsidRPr="0025484F">
        <w:rPr>
          <w:color w:val="000000" w:themeColor="text1"/>
        </w:rPr>
        <w:t xml:space="preserve">). </w:t>
      </w:r>
      <w:proofErr w:type="spellStart"/>
      <w:r w:rsidRPr="0025484F">
        <w:rPr>
          <w:i/>
          <w:iCs/>
          <w:color w:val="000000" w:themeColor="text1"/>
        </w:rPr>
        <w:t>Blumea</w:t>
      </w:r>
      <w:proofErr w:type="spellEnd"/>
      <w:r w:rsidRPr="0025484F">
        <w:rPr>
          <w:i/>
          <w:iCs/>
          <w:color w:val="000000" w:themeColor="text1"/>
        </w:rPr>
        <w:t xml:space="preserve"> </w:t>
      </w:r>
      <w:r w:rsidRPr="0025484F">
        <w:rPr>
          <w:color w:val="000000" w:themeColor="text1"/>
        </w:rPr>
        <w:t>42: 1 – 106.</w:t>
      </w:r>
    </w:p>
    <w:p w14:paraId="6A4D7F1C" w14:textId="77777777" w:rsidR="0025484F" w:rsidRPr="0025484F" w:rsidRDefault="0025484F" w:rsidP="0025484F">
      <w:pPr>
        <w:pStyle w:val="ListParagraph"/>
        <w:numPr>
          <w:ilvl w:val="0"/>
          <w:numId w:val="8"/>
        </w:numPr>
        <w:rPr>
          <w:color w:val="000000" w:themeColor="text1"/>
        </w:rPr>
      </w:pPr>
      <w:r w:rsidRPr="0025484F">
        <w:rPr>
          <w:color w:val="000000" w:themeColor="text1"/>
        </w:rPr>
        <w:t xml:space="preserve">Murphy, B., Forest, F., Barraclough, T., </w:t>
      </w:r>
      <w:proofErr w:type="spellStart"/>
      <w:r w:rsidRPr="0025484F">
        <w:rPr>
          <w:color w:val="000000" w:themeColor="text1"/>
        </w:rPr>
        <w:t>Rosindell</w:t>
      </w:r>
      <w:proofErr w:type="spellEnd"/>
      <w:r w:rsidRPr="0025484F">
        <w:rPr>
          <w:color w:val="000000" w:themeColor="text1"/>
        </w:rPr>
        <w:t xml:space="preserve">, J., </w:t>
      </w:r>
      <w:proofErr w:type="spellStart"/>
      <w:r w:rsidRPr="0025484F">
        <w:rPr>
          <w:color w:val="000000" w:themeColor="text1"/>
        </w:rPr>
        <w:t>Bellot</w:t>
      </w:r>
      <w:proofErr w:type="spellEnd"/>
      <w:r w:rsidRPr="0025484F">
        <w:rPr>
          <w:color w:val="000000" w:themeColor="text1"/>
        </w:rPr>
        <w:t xml:space="preserve">, S., Cowan, R., </w:t>
      </w:r>
      <w:proofErr w:type="spellStart"/>
      <w:r w:rsidRPr="0025484F">
        <w:rPr>
          <w:color w:val="000000" w:themeColor="text1"/>
        </w:rPr>
        <w:t>Golos</w:t>
      </w:r>
      <w:proofErr w:type="spellEnd"/>
      <w:r w:rsidRPr="0025484F">
        <w:rPr>
          <w:color w:val="000000" w:themeColor="text1"/>
        </w:rPr>
        <w:t xml:space="preserve">, M., </w:t>
      </w:r>
      <w:proofErr w:type="spellStart"/>
      <w:r w:rsidRPr="0025484F">
        <w:rPr>
          <w:color w:val="000000" w:themeColor="text1"/>
        </w:rPr>
        <w:t>Jebb</w:t>
      </w:r>
      <w:proofErr w:type="spellEnd"/>
      <w:r w:rsidRPr="0025484F">
        <w:rPr>
          <w:color w:val="000000" w:themeColor="text1"/>
        </w:rPr>
        <w:t xml:space="preserve">, M. &amp; Cheek, M. (2019). A phylogenomic analysis of </w:t>
      </w:r>
      <w:r w:rsidRPr="0025484F">
        <w:rPr>
          <w:i/>
          <w:iCs/>
          <w:color w:val="000000" w:themeColor="text1"/>
        </w:rPr>
        <w:t xml:space="preserve">Nepenthes </w:t>
      </w:r>
      <w:r w:rsidRPr="0025484F">
        <w:rPr>
          <w:color w:val="000000" w:themeColor="text1"/>
        </w:rPr>
        <w:t>(</w:t>
      </w:r>
      <w:proofErr w:type="spellStart"/>
      <w:r w:rsidRPr="0025484F">
        <w:rPr>
          <w:color w:val="000000" w:themeColor="text1"/>
        </w:rPr>
        <w:t>Nepenthaceae</w:t>
      </w:r>
      <w:proofErr w:type="spellEnd"/>
      <w:r w:rsidRPr="0025484F">
        <w:rPr>
          <w:color w:val="000000" w:themeColor="text1"/>
        </w:rPr>
        <w:t xml:space="preserve">). </w:t>
      </w:r>
      <w:proofErr w:type="spellStart"/>
      <w:r w:rsidRPr="0025484F">
        <w:rPr>
          <w:color w:val="000000" w:themeColor="text1"/>
        </w:rPr>
        <w:t>BioRxiv</w:t>
      </w:r>
      <w:proofErr w:type="spellEnd"/>
      <w:r w:rsidRPr="0025484F">
        <w:rPr>
          <w:color w:val="000000" w:themeColor="text1"/>
        </w:rPr>
        <w:t xml:space="preserve"> 680488 (Preprint). </w:t>
      </w:r>
      <w:proofErr w:type="spellStart"/>
      <w:r w:rsidRPr="0025484F">
        <w:rPr>
          <w:color w:val="000000" w:themeColor="text1"/>
        </w:rPr>
        <w:t>doi</w:t>
      </w:r>
      <w:proofErr w:type="spellEnd"/>
      <w:r w:rsidRPr="0025484F">
        <w:rPr>
          <w:color w:val="000000" w:themeColor="text1"/>
        </w:rPr>
        <w:t>: https://doi.org/10.1101/680488</w:t>
      </w:r>
    </w:p>
    <w:sectPr w:rsidR="0025484F" w:rsidRPr="0025484F" w:rsidSect="009D20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433D" w14:textId="77777777" w:rsidR="00E3707F" w:rsidRDefault="00E3707F" w:rsidP="00CF4F55">
      <w:r>
        <w:separator/>
      </w:r>
    </w:p>
  </w:endnote>
  <w:endnote w:type="continuationSeparator" w:id="0">
    <w:p w14:paraId="0DA998C1" w14:textId="77777777" w:rsidR="00E3707F" w:rsidRDefault="00E3707F" w:rsidP="00CF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26C5C" w14:textId="77777777" w:rsidR="00E3707F" w:rsidRDefault="00E3707F" w:rsidP="00CF4F55">
      <w:r>
        <w:separator/>
      </w:r>
    </w:p>
  </w:footnote>
  <w:footnote w:type="continuationSeparator" w:id="0">
    <w:p w14:paraId="4B4F9BD6" w14:textId="77777777" w:rsidR="00E3707F" w:rsidRDefault="00E3707F" w:rsidP="00CF4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E2"/>
    <w:multiLevelType w:val="hybridMultilevel"/>
    <w:tmpl w:val="9934FAD8"/>
    <w:lvl w:ilvl="0" w:tplc="9312B77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5776F16"/>
    <w:multiLevelType w:val="hybridMultilevel"/>
    <w:tmpl w:val="E8C425D8"/>
    <w:lvl w:ilvl="0" w:tplc="4409000F">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0060DCF"/>
    <w:multiLevelType w:val="hybridMultilevel"/>
    <w:tmpl w:val="FB82509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C5B22A2"/>
    <w:multiLevelType w:val="hybridMultilevel"/>
    <w:tmpl w:val="68C4B2F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4BB7F1D"/>
    <w:multiLevelType w:val="hybridMultilevel"/>
    <w:tmpl w:val="154677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EBB2C6C"/>
    <w:multiLevelType w:val="hybridMultilevel"/>
    <w:tmpl w:val="FF0AC9A6"/>
    <w:lvl w:ilvl="0" w:tplc="D7F6ADD2">
      <w:start w:val="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F4A0506"/>
    <w:multiLevelType w:val="hybridMultilevel"/>
    <w:tmpl w:val="B74A1F4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8283192"/>
    <w:multiLevelType w:val="hybridMultilevel"/>
    <w:tmpl w:val="E8C425D8"/>
    <w:lvl w:ilvl="0" w:tplc="4409000F">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03"/>
    <w:rsid w:val="0000018E"/>
    <w:rsid w:val="00026154"/>
    <w:rsid w:val="0006629D"/>
    <w:rsid w:val="00092029"/>
    <w:rsid w:val="000974F7"/>
    <w:rsid w:val="00112004"/>
    <w:rsid w:val="00126A4C"/>
    <w:rsid w:val="0015641E"/>
    <w:rsid w:val="001B1DFF"/>
    <w:rsid w:val="001C69B4"/>
    <w:rsid w:val="001D6E46"/>
    <w:rsid w:val="001F296A"/>
    <w:rsid w:val="0025484F"/>
    <w:rsid w:val="002A402C"/>
    <w:rsid w:val="00311DF3"/>
    <w:rsid w:val="00317A79"/>
    <w:rsid w:val="003A638C"/>
    <w:rsid w:val="003B37A9"/>
    <w:rsid w:val="0041490B"/>
    <w:rsid w:val="00456795"/>
    <w:rsid w:val="00484077"/>
    <w:rsid w:val="004A5E17"/>
    <w:rsid w:val="00501B63"/>
    <w:rsid w:val="00542EF0"/>
    <w:rsid w:val="005A57DB"/>
    <w:rsid w:val="005C76C8"/>
    <w:rsid w:val="005F2F71"/>
    <w:rsid w:val="00601939"/>
    <w:rsid w:val="00647839"/>
    <w:rsid w:val="00650CDF"/>
    <w:rsid w:val="006514AB"/>
    <w:rsid w:val="006C18D6"/>
    <w:rsid w:val="006C33FE"/>
    <w:rsid w:val="006E142C"/>
    <w:rsid w:val="00765CD9"/>
    <w:rsid w:val="00773CAA"/>
    <w:rsid w:val="007770F1"/>
    <w:rsid w:val="007C3D53"/>
    <w:rsid w:val="0088036C"/>
    <w:rsid w:val="008946AA"/>
    <w:rsid w:val="008A0F44"/>
    <w:rsid w:val="008B42AD"/>
    <w:rsid w:val="008C4900"/>
    <w:rsid w:val="00921881"/>
    <w:rsid w:val="0095170F"/>
    <w:rsid w:val="00972164"/>
    <w:rsid w:val="0098403C"/>
    <w:rsid w:val="009974E9"/>
    <w:rsid w:val="009B6799"/>
    <w:rsid w:val="009D2097"/>
    <w:rsid w:val="009D682B"/>
    <w:rsid w:val="009F6B77"/>
    <w:rsid w:val="00A1348B"/>
    <w:rsid w:val="00A32FF4"/>
    <w:rsid w:val="00A722A8"/>
    <w:rsid w:val="00A754FF"/>
    <w:rsid w:val="00B367F1"/>
    <w:rsid w:val="00B470B8"/>
    <w:rsid w:val="00B53CA6"/>
    <w:rsid w:val="00BB16C7"/>
    <w:rsid w:val="00C26FA0"/>
    <w:rsid w:val="00C275C3"/>
    <w:rsid w:val="00CF2641"/>
    <w:rsid w:val="00CF4F55"/>
    <w:rsid w:val="00D852BB"/>
    <w:rsid w:val="00DB45B4"/>
    <w:rsid w:val="00DC5679"/>
    <w:rsid w:val="00E119A9"/>
    <w:rsid w:val="00E3707F"/>
    <w:rsid w:val="00E719B0"/>
    <w:rsid w:val="00EB54DD"/>
    <w:rsid w:val="00EF4D16"/>
    <w:rsid w:val="00F57FA9"/>
    <w:rsid w:val="00FA3C03"/>
    <w:rsid w:val="00FE367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E43C5"/>
  <w15:docId w15:val="{9AD3D907-3666-407B-9E6A-7DD9B62C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0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C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13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48B"/>
    <w:rPr>
      <w:rFonts w:ascii="Lucida Grande" w:eastAsia="Times New Roman" w:hAnsi="Lucida Grande" w:cs="Lucida Grande"/>
      <w:sz w:val="18"/>
      <w:szCs w:val="18"/>
      <w:lang w:val="en-GB"/>
    </w:rPr>
  </w:style>
  <w:style w:type="paragraph" w:styleId="ListParagraph">
    <w:name w:val="List Paragraph"/>
    <w:basedOn w:val="Normal"/>
    <w:uiPriority w:val="34"/>
    <w:qFormat/>
    <w:rsid w:val="00D852BB"/>
    <w:pPr>
      <w:ind w:left="720"/>
      <w:contextualSpacing/>
    </w:pPr>
  </w:style>
  <w:style w:type="paragraph" w:styleId="Header">
    <w:name w:val="header"/>
    <w:basedOn w:val="Normal"/>
    <w:link w:val="HeaderChar"/>
    <w:uiPriority w:val="99"/>
    <w:unhideWhenUsed/>
    <w:rsid w:val="00CF4F55"/>
    <w:pPr>
      <w:tabs>
        <w:tab w:val="center" w:pos="4513"/>
        <w:tab w:val="right" w:pos="9026"/>
      </w:tabs>
    </w:pPr>
  </w:style>
  <w:style w:type="character" w:customStyle="1" w:styleId="HeaderChar">
    <w:name w:val="Header Char"/>
    <w:basedOn w:val="DefaultParagraphFont"/>
    <w:link w:val="Header"/>
    <w:uiPriority w:val="99"/>
    <w:rsid w:val="00CF4F5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F4F55"/>
    <w:pPr>
      <w:tabs>
        <w:tab w:val="center" w:pos="4513"/>
        <w:tab w:val="right" w:pos="9026"/>
      </w:tabs>
    </w:pPr>
  </w:style>
  <w:style w:type="character" w:customStyle="1" w:styleId="FooterChar">
    <w:name w:val="Footer Char"/>
    <w:basedOn w:val="DefaultParagraphFont"/>
    <w:link w:val="Footer"/>
    <w:uiPriority w:val="99"/>
    <w:rsid w:val="00CF4F55"/>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72164"/>
    <w:rPr>
      <w:sz w:val="16"/>
      <w:szCs w:val="16"/>
    </w:rPr>
  </w:style>
  <w:style w:type="paragraph" w:styleId="CommentText">
    <w:name w:val="annotation text"/>
    <w:basedOn w:val="Normal"/>
    <w:link w:val="CommentTextChar"/>
    <w:uiPriority w:val="99"/>
    <w:semiHidden/>
    <w:unhideWhenUsed/>
    <w:rsid w:val="00972164"/>
    <w:rPr>
      <w:sz w:val="20"/>
      <w:szCs w:val="20"/>
    </w:rPr>
  </w:style>
  <w:style w:type="character" w:customStyle="1" w:styleId="CommentTextChar">
    <w:name w:val="Comment Text Char"/>
    <w:basedOn w:val="DefaultParagraphFont"/>
    <w:link w:val="CommentText"/>
    <w:uiPriority w:val="99"/>
    <w:semiHidden/>
    <w:rsid w:val="009721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72164"/>
    <w:rPr>
      <w:b/>
      <w:bCs/>
    </w:rPr>
  </w:style>
  <w:style w:type="character" w:customStyle="1" w:styleId="CommentSubjectChar">
    <w:name w:val="Comment Subject Char"/>
    <w:basedOn w:val="CommentTextChar"/>
    <w:link w:val="CommentSubject"/>
    <w:uiPriority w:val="99"/>
    <w:semiHidden/>
    <w:rsid w:val="00972164"/>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25484F"/>
    <w:rPr>
      <w:color w:val="0000FF" w:themeColor="hyperlink"/>
      <w:u w:val="single"/>
    </w:rPr>
  </w:style>
  <w:style w:type="paragraph" w:styleId="Revision">
    <w:name w:val="Revision"/>
    <w:hidden/>
    <w:uiPriority w:val="99"/>
    <w:semiHidden/>
    <w:rsid w:val="00DB45B4"/>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2335</Words>
  <Characters>13314</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CSIC</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Nieto Feliner</dc:creator>
  <cp:lastModifiedBy>Mohd Norfaizal Ghazalli</cp:lastModifiedBy>
  <cp:revision>12</cp:revision>
  <dcterms:created xsi:type="dcterms:W3CDTF">2020-01-21T06:32:00Z</dcterms:created>
  <dcterms:modified xsi:type="dcterms:W3CDTF">2020-01-31T03:21:00Z</dcterms:modified>
</cp:coreProperties>
</file>