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8F0" w:rsidRPr="00504093" w:rsidRDefault="001458F0" w:rsidP="008C1C63">
      <w:pPr>
        <w:spacing w:after="0" w:line="240" w:lineRule="auto"/>
        <w:jc w:val="both"/>
        <w:rPr>
          <w:rFonts w:cs="Arial"/>
          <w:b/>
          <w:lang w:val="es-PE"/>
        </w:rPr>
      </w:pPr>
      <w:r w:rsidRPr="00504093">
        <w:rPr>
          <w:rFonts w:cs="Arial"/>
          <w:b/>
          <w:u w:val="single"/>
          <w:lang w:val="es-PE"/>
        </w:rPr>
        <w:t>Curriculum vitae</w:t>
      </w:r>
      <w:r w:rsidRPr="00504093">
        <w:rPr>
          <w:rFonts w:cs="Arial"/>
          <w:b/>
          <w:lang w:val="es-PE"/>
        </w:rPr>
        <w:t xml:space="preserve"> </w:t>
      </w:r>
    </w:p>
    <w:p w:rsidR="001458F0" w:rsidRPr="00504093" w:rsidRDefault="001458F0" w:rsidP="008C1C63">
      <w:pPr>
        <w:spacing w:after="0" w:line="240" w:lineRule="auto"/>
        <w:jc w:val="both"/>
        <w:rPr>
          <w:rFonts w:cs="Arial"/>
          <w:b/>
          <w:lang w:val="es-PE"/>
        </w:rPr>
      </w:pPr>
    </w:p>
    <w:p w:rsidR="001458F0" w:rsidRPr="00936297" w:rsidRDefault="001458F0" w:rsidP="008C1C63">
      <w:pPr>
        <w:spacing w:after="0" w:line="240" w:lineRule="auto"/>
        <w:jc w:val="both"/>
        <w:rPr>
          <w:rFonts w:cs="Arial"/>
          <w:b/>
        </w:rPr>
      </w:pPr>
      <w:r w:rsidRPr="00936297">
        <w:rPr>
          <w:rFonts w:cs="Arial"/>
          <w:b/>
        </w:rPr>
        <w:t>RODOLFO VÁSQUEZ MARTÍNEZ</w:t>
      </w:r>
    </w:p>
    <w:p w:rsidR="00623EDC" w:rsidRDefault="00623EDC" w:rsidP="00623EDC">
      <w:pPr>
        <w:spacing w:after="0" w:line="240" w:lineRule="auto"/>
        <w:jc w:val="both"/>
        <w:rPr>
          <w:rFonts w:cs="Arial"/>
          <w:b/>
        </w:rPr>
      </w:pPr>
      <w:r w:rsidRPr="0091360D">
        <w:rPr>
          <w:rFonts w:cs="Arial"/>
          <w:b/>
        </w:rPr>
        <w:t xml:space="preserve">Ingeniero Forestal </w:t>
      </w:r>
    </w:p>
    <w:p w:rsidR="001458F0" w:rsidRDefault="001458F0" w:rsidP="008C1C63">
      <w:pPr>
        <w:pStyle w:val="TITULO"/>
        <w:pBdr>
          <w:bottom w:val="none" w:sz="0" w:space="0" w:color="auto"/>
        </w:pBdr>
        <w:spacing w:before="0" w:after="0"/>
        <w:jc w:val="both"/>
        <w:outlineLvl w:val="0"/>
        <w:rPr>
          <w:rFonts w:ascii="Arial" w:hAnsi="Arial" w:cs="Arial"/>
          <w:b/>
        </w:rPr>
      </w:pPr>
    </w:p>
    <w:p w:rsidR="001458F0" w:rsidRDefault="00FD3168" w:rsidP="008C1C63">
      <w:pPr>
        <w:spacing w:after="0" w:line="240" w:lineRule="auto"/>
        <w:jc w:val="both"/>
        <w:rPr>
          <w:rStyle w:val="tlid-translation"/>
          <w:lang w:val="en"/>
        </w:rPr>
      </w:pPr>
      <w:r>
        <w:rPr>
          <w:rStyle w:val="tlid-translation"/>
          <w:lang w:val="en"/>
        </w:rPr>
        <w:t>SUMMARY</w:t>
      </w:r>
      <w:r>
        <w:rPr>
          <w:lang w:val="en"/>
        </w:rPr>
        <w:br/>
      </w:r>
      <w:r>
        <w:rPr>
          <w:lang w:val="en"/>
        </w:rPr>
        <w:br/>
      </w:r>
      <w:r>
        <w:rPr>
          <w:rStyle w:val="tlid-translation"/>
          <w:lang w:val="en"/>
        </w:rPr>
        <w:t>Graduated from the National University of the Peruvian Amazon, Peru (UNAP); With 38 years of experience in taxonomy of vascular plants, permanent plots, work with rural communities and undergraduate students; I was part-time teacher at UNAP, in 1984 and 1985. I was a field researcher associated with the Missouri Botanical Garden from 1987 to 1993, and from 1993 to December 2009, Assistant Curator and Program Director in Peru, of the Missouri Botanical Garden From 1999 to the present, chairman of the board of the NGO Botanical Garden of Missouri (JBM), and principal investigator of the JBM projects. I am author or co-author of 174 scientific articles and author, co-author, collaborator or editor of 10 books of the specialty. I have served as an instructor to train technical personnel, park rangers, and the general public on botanical identification of vascular plants and monitoring of vegetation and terrestrial fauna, in courses and workshops organized by the JBM, SERNANP, OSINFOR, IIAP, MINAM-FAO. To date I have received at least 14 distinctions for my scientific production. I make at least 5 annual expeditions to collect vascular plants, which has allowed me to collect more than 43,000 botanical specimens of which at least 100 have resulted in being designated as holotypes, of which I described 13 tree species as new species for Science and my name is used as an eponym for at least 20 species.</w:t>
      </w:r>
    </w:p>
    <w:p w:rsidR="00FD3168" w:rsidRDefault="00FD3168" w:rsidP="008C1C63">
      <w:pPr>
        <w:spacing w:after="0" w:line="240" w:lineRule="auto"/>
        <w:jc w:val="both"/>
        <w:rPr>
          <w:rStyle w:val="tlid-translation"/>
          <w:lang w:val="en"/>
        </w:rPr>
      </w:pPr>
    </w:p>
    <w:p w:rsidR="00FD3168" w:rsidRDefault="00FD3168" w:rsidP="008C1C63">
      <w:pPr>
        <w:spacing w:after="0" w:line="240" w:lineRule="auto"/>
        <w:jc w:val="both"/>
        <w:rPr>
          <w:b/>
          <w:sz w:val="20"/>
          <w:lang w:val="en-US"/>
        </w:rPr>
      </w:pPr>
      <w:r w:rsidRPr="00FD3168">
        <w:rPr>
          <w:b/>
          <w:sz w:val="20"/>
          <w:lang w:val="en-US"/>
        </w:rPr>
        <w:t>PERSONAL INFORMATION</w:t>
      </w:r>
    </w:p>
    <w:p w:rsidR="00FD3168" w:rsidRPr="00FD3168" w:rsidRDefault="00FD3168" w:rsidP="008C1C63">
      <w:pPr>
        <w:spacing w:after="0" w:line="240" w:lineRule="auto"/>
        <w:jc w:val="both"/>
        <w:rPr>
          <w:b/>
          <w:sz w:val="20"/>
          <w:lang w:val="en-US"/>
        </w:rPr>
      </w:pPr>
    </w:p>
    <w:p w:rsidR="001458F0" w:rsidRPr="00E339AB" w:rsidRDefault="001458F0" w:rsidP="008C1C63">
      <w:pPr>
        <w:spacing w:after="0" w:line="240" w:lineRule="auto"/>
        <w:jc w:val="both"/>
        <w:rPr>
          <w:sz w:val="20"/>
        </w:rPr>
      </w:pPr>
      <w:r w:rsidRPr="00E339AB">
        <w:rPr>
          <w:sz w:val="20"/>
        </w:rPr>
        <w:t xml:space="preserve">Lugar </w:t>
      </w:r>
      <w:r>
        <w:rPr>
          <w:sz w:val="20"/>
        </w:rPr>
        <w:t xml:space="preserve">Y fecha </w:t>
      </w:r>
      <w:r w:rsidRPr="00E339AB">
        <w:rPr>
          <w:sz w:val="20"/>
        </w:rPr>
        <w:t>de Nacimiento:</w:t>
      </w:r>
      <w:r w:rsidRPr="00E339AB">
        <w:rPr>
          <w:sz w:val="20"/>
        </w:rPr>
        <w:tab/>
      </w:r>
      <w:r>
        <w:rPr>
          <w:sz w:val="20"/>
        </w:rPr>
        <w:t>Chota-Cajamarca</w:t>
      </w:r>
      <w:r w:rsidRPr="00E339AB">
        <w:rPr>
          <w:sz w:val="20"/>
        </w:rPr>
        <w:t xml:space="preserve">, </w:t>
      </w:r>
      <w:r>
        <w:rPr>
          <w:sz w:val="20"/>
        </w:rPr>
        <w:t>10 de diciembre del 1956</w:t>
      </w:r>
    </w:p>
    <w:p w:rsidR="001458F0" w:rsidRPr="00E339AB" w:rsidRDefault="001458F0" w:rsidP="008C1C63">
      <w:pPr>
        <w:spacing w:after="0" w:line="240" w:lineRule="auto"/>
        <w:jc w:val="both"/>
        <w:rPr>
          <w:sz w:val="20"/>
        </w:rPr>
      </w:pPr>
      <w:r w:rsidRPr="00E339AB">
        <w:rPr>
          <w:sz w:val="20"/>
        </w:rPr>
        <w:t xml:space="preserve">DNI: </w:t>
      </w:r>
      <w:r w:rsidRPr="00E339AB">
        <w:rPr>
          <w:sz w:val="20"/>
        </w:rPr>
        <w:tab/>
      </w:r>
      <w:r w:rsidRPr="00E339AB">
        <w:rPr>
          <w:sz w:val="20"/>
        </w:rPr>
        <w:tab/>
      </w:r>
      <w:r w:rsidRPr="00E339AB">
        <w:rPr>
          <w:sz w:val="20"/>
        </w:rPr>
        <w:tab/>
      </w:r>
      <w:r>
        <w:rPr>
          <w:sz w:val="20"/>
        </w:rPr>
        <w:tab/>
        <w:t>05238625</w:t>
      </w:r>
    </w:p>
    <w:p w:rsidR="001458F0" w:rsidRDefault="001458F0" w:rsidP="008C1C63">
      <w:pPr>
        <w:spacing w:after="0" w:line="240" w:lineRule="auto"/>
        <w:jc w:val="both"/>
        <w:rPr>
          <w:sz w:val="20"/>
          <w:lang w:val="es-PE"/>
        </w:rPr>
      </w:pPr>
      <w:r>
        <w:rPr>
          <w:sz w:val="20"/>
        </w:rPr>
        <w:t>Dirección:</w:t>
      </w:r>
      <w:r>
        <w:rPr>
          <w:sz w:val="20"/>
        </w:rPr>
        <w:tab/>
        <w:t xml:space="preserve">           </w:t>
      </w:r>
      <w:r>
        <w:rPr>
          <w:sz w:val="20"/>
        </w:rPr>
        <w:tab/>
      </w:r>
      <w:r w:rsidR="00623EDC">
        <w:rPr>
          <w:sz w:val="20"/>
        </w:rPr>
        <w:tab/>
      </w:r>
      <w:r>
        <w:rPr>
          <w:sz w:val="20"/>
        </w:rPr>
        <w:t>Prolongación Bolognesi Mz. E. Lte. 6. Oxapampa, Pasco-PERU</w:t>
      </w:r>
    </w:p>
    <w:p w:rsidR="001458F0" w:rsidRPr="008D2991" w:rsidRDefault="001458F0" w:rsidP="008C1C63">
      <w:pPr>
        <w:spacing w:after="0" w:line="240" w:lineRule="auto"/>
        <w:jc w:val="both"/>
        <w:rPr>
          <w:sz w:val="20"/>
          <w:lang w:val="en-US"/>
        </w:rPr>
      </w:pPr>
      <w:r w:rsidRPr="008D2991">
        <w:rPr>
          <w:sz w:val="20"/>
          <w:lang w:val="en-US"/>
        </w:rPr>
        <w:t xml:space="preserve">E-mail: </w:t>
      </w:r>
      <w:r w:rsidRPr="008D2991">
        <w:rPr>
          <w:sz w:val="20"/>
          <w:lang w:val="en-US"/>
        </w:rPr>
        <w:tab/>
      </w:r>
      <w:r w:rsidRPr="008D2991">
        <w:rPr>
          <w:sz w:val="20"/>
          <w:lang w:val="en-US"/>
        </w:rPr>
        <w:tab/>
      </w:r>
      <w:r w:rsidRPr="008D2991">
        <w:rPr>
          <w:sz w:val="20"/>
          <w:lang w:val="en-US"/>
        </w:rPr>
        <w:tab/>
      </w:r>
      <w:r w:rsidRPr="008D2991">
        <w:rPr>
          <w:sz w:val="20"/>
          <w:lang w:val="en-US"/>
        </w:rPr>
        <w:tab/>
      </w:r>
      <w:hyperlink r:id="rId7" w:history="1">
        <w:r w:rsidR="00623EDC" w:rsidRPr="008D2991">
          <w:rPr>
            <w:rStyle w:val="Hipervnculo"/>
            <w:sz w:val="20"/>
            <w:lang w:val="en-US"/>
          </w:rPr>
          <w:t>neotaxon@yahoo.com</w:t>
        </w:r>
      </w:hyperlink>
    </w:p>
    <w:p w:rsidR="00623EDC" w:rsidRPr="008D2991" w:rsidRDefault="00623EDC" w:rsidP="008C1C63">
      <w:pPr>
        <w:spacing w:after="0" w:line="240" w:lineRule="auto"/>
        <w:jc w:val="both"/>
        <w:rPr>
          <w:sz w:val="20"/>
          <w:lang w:val="en-US"/>
        </w:rPr>
      </w:pPr>
      <w:r w:rsidRPr="008D2991">
        <w:rPr>
          <w:sz w:val="20"/>
          <w:lang w:val="en-US"/>
        </w:rPr>
        <w:t>Skype:</w:t>
      </w:r>
      <w:r w:rsidRPr="008D2991">
        <w:rPr>
          <w:sz w:val="20"/>
          <w:lang w:val="en-US"/>
        </w:rPr>
        <w:tab/>
      </w:r>
      <w:r w:rsidRPr="008D2991">
        <w:rPr>
          <w:sz w:val="20"/>
          <w:lang w:val="en-US"/>
        </w:rPr>
        <w:tab/>
      </w:r>
      <w:r w:rsidRPr="008D2991">
        <w:rPr>
          <w:sz w:val="20"/>
          <w:lang w:val="en-US"/>
        </w:rPr>
        <w:tab/>
      </w:r>
      <w:r w:rsidRPr="008D2991">
        <w:rPr>
          <w:sz w:val="20"/>
          <w:lang w:val="en-US"/>
        </w:rPr>
        <w:tab/>
        <w:t>rvasquez38</w:t>
      </w:r>
    </w:p>
    <w:p w:rsidR="001458F0" w:rsidRPr="008D2991" w:rsidRDefault="001458F0" w:rsidP="008C1C63">
      <w:pPr>
        <w:spacing w:after="0" w:line="240" w:lineRule="auto"/>
        <w:jc w:val="both"/>
        <w:rPr>
          <w:sz w:val="20"/>
          <w:lang w:val="en-US"/>
        </w:rPr>
      </w:pPr>
      <w:r w:rsidRPr="008D2991">
        <w:rPr>
          <w:sz w:val="20"/>
          <w:lang w:val="en-US"/>
        </w:rPr>
        <w:t xml:space="preserve">Teléfono: </w:t>
      </w:r>
      <w:r w:rsidRPr="008D2991">
        <w:rPr>
          <w:sz w:val="20"/>
          <w:lang w:val="en-US"/>
        </w:rPr>
        <w:tab/>
      </w:r>
      <w:r w:rsidRPr="008D2991">
        <w:rPr>
          <w:sz w:val="20"/>
          <w:lang w:val="en-US"/>
        </w:rPr>
        <w:tab/>
      </w:r>
      <w:r w:rsidRPr="008D2991">
        <w:rPr>
          <w:sz w:val="20"/>
          <w:lang w:val="en-US"/>
        </w:rPr>
        <w:tab/>
      </w:r>
      <w:r w:rsidR="00623EDC" w:rsidRPr="008D2991">
        <w:rPr>
          <w:sz w:val="20"/>
          <w:lang w:val="en-US"/>
        </w:rPr>
        <w:t>952822478, 51-63-462467</w:t>
      </w:r>
    </w:p>
    <w:p w:rsidR="00623EDC" w:rsidRPr="008D2991" w:rsidRDefault="001458F0" w:rsidP="008C1C63">
      <w:pPr>
        <w:spacing w:after="0" w:line="240" w:lineRule="auto"/>
        <w:jc w:val="both"/>
        <w:rPr>
          <w:sz w:val="20"/>
          <w:lang w:val="en-US"/>
        </w:rPr>
      </w:pPr>
      <w:r w:rsidRPr="008D2991">
        <w:rPr>
          <w:sz w:val="20"/>
          <w:lang w:val="en-US"/>
        </w:rPr>
        <w:t>RUC:</w:t>
      </w:r>
      <w:r w:rsidRPr="008D2991">
        <w:rPr>
          <w:sz w:val="20"/>
          <w:lang w:val="en-US"/>
        </w:rPr>
        <w:tab/>
      </w:r>
      <w:r w:rsidRPr="008D2991">
        <w:rPr>
          <w:sz w:val="20"/>
          <w:lang w:val="en-US"/>
        </w:rPr>
        <w:tab/>
      </w:r>
      <w:r w:rsidRPr="008D2991">
        <w:rPr>
          <w:sz w:val="20"/>
          <w:lang w:val="en-US"/>
        </w:rPr>
        <w:tab/>
      </w:r>
      <w:r w:rsidRPr="008D2991">
        <w:rPr>
          <w:sz w:val="20"/>
          <w:lang w:val="en-US"/>
        </w:rPr>
        <w:tab/>
        <w:t>10052386255</w:t>
      </w:r>
    </w:p>
    <w:p w:rsidR="001458F0" w:rsidRPr="008D2991" w:rsidRDefault="001458F0" w:rsidP="008C1C63">
      <w:pPr>
        <w:spacing w:after="0" w:line="240" w:lineRule="auto"/>
        <w:jc w:val="both"/>
        <w:rPr>
          <w:b/>
          <w:sz w:val="20"/>
          <w:lang w:val="en-US"/>
        </w:rPr>
      </w:pPr>
    </w:p>
    <w:p w:rsidR="001458F0" w:rsidRDefault="001458F0" w:rsidP="008C1C63">
      <w:pPr>
        <w:pStyle w:val="Listaconvietas"/>
        <w:ind w:left="1200" w:hanging="1200"/>
        <w:jc w:val="both"/>
        <w:rPr>
          <w:rFonts w:ascii="Arial" w:hAnsi="Arial"/>
          <w:sz w:val="20"/>
        </w:rPr>
      </w:pPr>
    </w:p>
    <w:p w:rsidR="001458F0" w:rsidRDefault="00FD3168" w:rsidP="008C1C63">
      <w:pPr>
        <w:spacing w:after="0" w:line="240" w:lineRule="auto"/>
        <w:jc w:val="both"/>
        <w:rPr>
          <w:b/>
          <w:sz w:val="20"/>
          <w:lang w:val="es-PE"/>
        </w:rPr>
      </w:pPr>
      <w:r w:rsidRPr="00FD3168">
        <w:rPr>
          <w:b/>
          <w:sz w:val="20"/>
          <w:lang w:val="es-PE"/>
        </w:rPr>
        <w:t>VOCATIONAL TRAINING</w:t>
      </w:r>
    </w:p>
    <w:p w:rsidR="00FD3168" w:rsidRPr="008E31C1" w:rsidRDefault="00FD3168" w:rsidP="008C1C63">
      <w:pPr>
        <w:spacing w:after="0" w:line="240" w:lineRule="auto"/>
        <w:jc w:val="both"/>
        <w:rPr>
          <w:sz w:val="20"/>
          <w:lang w:val="es-PE"/>
        </w:rPr>
      </w:pPr>
    </w:p>
    <w:p w:rsidR="001458F0" w:rsidRDefault="001458F0" w:rsidP="008C1C63">
      <w:pPr>
        <w:spacing w:after="0" w:line="240" w:lineRule="auto"/>
        <w:ind w:left="1200" w:hangingChars="600" w:hanging="1200"/>
        <w:jc w:val="both"/>
        <w:rPr>
          <w:sz w:val="20"/>
        </w:rPr>
      </w:pPr>
      <w:r>
        <w:rPr>
          <w:sz w:val="20"/>
        </w:rPr>
        <w:t xml:space="preserve">1989 </w:t>
      </w:r>
      <w:r>
        <w:rPr>
          <w:sz w:val="20"/>
        </w:rPr>
        <w:tab/>
        <w:t>Colegiatura - Colegio de Ingenieros del Perú, registro 35903</w:t>
      </w:r>
    </w:p>
    <w:p w:rsidR="001458F0" w:rsidRDefault="001458F0" w:rsidP="008C1C63">
      <w:pPr>
        <w:spacing w:after="0" w:line="240" w:lineRule="auto"/>
        <w:ind w:left="1200" w:hangingChars="600" w:hanging="1200"/>
        <w:jc w:val="both"/>
        <w:rPr>
          <w:sz w:val="20"/>
        </w:rPr>
      </w:pPr>
      <w:r>
        <w:rPr>
          <w:sz w:val="20"/>
        </w:rPr>
        <w:t xml:space="preserve">1985 </w:t>
      </w:r>
      <w:r>
        <w:rPr>
          <w:sz w:val="20"/>
        </w:rPr>
        <w:tab/>
        <w:t>Título de Ingeniero Forestal, en la Universidad Nacional de la Amazonía Peruana, Iquitos-Perú.</w:t>
      </w:r>
    </w:p>
    <w:p w:rsidR="001458F0" w:rsidRDefault="001458F0" w:rsidP="008C1C63">
      <w:pPr>
        <w:spacing w:after="0" w:line="240" w:lineRule="auto"/>
        <w:ind w:left="1200" w:hangingChars="600" w:hanging="1200"/>
        <w:jc w:val="both"/>
        <w:rPr>
          <w:sz w:val="20"/>
        </w:rPr>
      </w:pPr>
      <w:r>
        <w:rPr>
          <w:sz w:val="20"/>
        </w:rPr>
        <w:t xml:space="preserve">1975-1980 </w:t>
      </w:r>
      <w:r>
        <w:rPr>
          <w:sz w:val="20"/>
        </w:rPr>
        <w:tab/>
        <w:t>Grado académico de Bachiller en Ciencias Forestales, en la Universidad Nacional de la Amazonía Peruana, Iquitos-Perú.</w:t>
      </w:r>
    </w:p>
    <w:p w:rsidR="001458F0" w:rsidRDefault="001458F0" w:rsidP="008C1C63">
      <w:pPr>
        <w:spacing w:after="0" w:line="240" w:lineRule="auto"/>
        <w:jc w:val="both"/>
        <w:rPr>
          <w:sz w:val="20"/>
        </w:rPr>
      </w:pPr>
    </w:p>
    <w:p w:rsidR="001458F0" w:rsidRDefault="001458F0" w:rsidP="008C1C63">
      <w:pPr>
        <w:pStyle w:val="Listaconvietas"/>
        <w:jc w:val="both"/>
        <w:rPr>
          <w:rFonts w:ascii="Arial" w:hAnsi="Arial"/>
          <w:sz w:val="20"/>
          <w:lang w:val="es-ES"/>
        </w:rPr>
      </w:pPr>
    </w:p>
    <w:p w:rsidR="001458F0" w:rsidRDefault="00FD3168" w:rsidP="008C1C63">
      <w:pPr>
        <w:spacing w:after="0" w:line="240" w:lineRule="auto"/>
        <w:jc w:val="both"/>
        <w:rPr>
          <w:b/>
          <w:sz w:val="20"/>
          <w:lang w:val="en-US"/>
        </w:rPr>
      </w:pPr>
      <w:r w:rsidRPr="00FD3168">
        <w:rPr>
          <w:b/>
          <w:sz w:val="20"/>
          <w:lang w:val="en-US"/>
        </w:rPr>
        <w:t>PARTICIPATION IN SCIENTIFIC PROJECTS AND EVENTS</w:t>
      </w:r>
    </w:p>
    <w:p w:rsidR="00FD3168" w:rsidRPr="00FD3168" w:rsidRDefault="00FD3168" w:rsidP="008C1C63">
      <w:pPr>
        <w:spacing w:after="0" w:line="240" w:lineRule="auto"/>
        <w:jc w:val="both"/>
        <w:rPr>
          <w:b/>
          <w:sz w:val="20"/>
          <w:lang w:val="en-US"/>
        </w:rPr>
      </w:pPr>
    </w:p>
    <w:p w:rsidR="001246FB" w:rsidRPr="00270A92" w:rsidRDefault="001246FB" w:rsidP="001246FB">
      <w:pPr>
        <w:pStyle w:val="Listaconvietas"/>
        <w:ind w:left="1200" w:hanging="1200"/>
        <w:jc w:val="both"/>
        <w:rPr>
          <w:rFonts w:ascii="Arial" w:hAnsi="Arial"/>
          <w:sz w:val="20"/>
          <w:lang w:val="en-US"/>
        </w:rPr>
      </w:pPr>
      <w:r w:rsidRPr="001246FB">
        <w:rPr>
          <w:rFonts w:ascii="Arial" w:hAnsi="Arial"/>
          <w:sz w:val="20"/>
          <w:lang w:val="es-PE"/>
        </w:rPr>
        <w:t>2016-</w:t>
      </w:r>
      <w:r w:rsidRPr="001246FB">
        <w:rPr>
          <w:rFonts w:ascii="Arial" w:hAnsi="Arial"/>
          <w:sz w:val="20"/>
          <w:lang w:val="es-PE"/>
        </w:rPr>
        <w:tab/>
        <w:t xml:space="preserve">Diversidad de la flora y sus relaciones con el suelo, en la zona Silvestre del Parque Nacional Cordillera Azul. </w:t>
      </w:r>
      <w:r w:rsidRPr="00270A92">
        <w:rPr>
          <w:rFonts w:ascii="Arial" w:hAnsi="Arial"/>
          <w:sz w:val="20"/>
          <w:lang w:val="en-US"/>
        </w:rPr>
        <w:t>Center for Conservation and Sustainable Development. Missouri Botanical Garden.</w:t>
      </w:r>
    </w:p>
    <w:p w:rsidR="00BE75DC" w:rsidRPr="00410F5A" w:rsidRDefault="00BE75DC" w:rsidP="00BE75DC">
      <w:pPr>
        <w:pStyle w:val="Listaconvietas"/>
        <w:ind w:left="1200" w:hanging="1200"/>
        <w:jc w:val="both"/>
        <w:rPr>
          <w:rFonts w:ascii="Arial" w:hAnsi="Arial"/>
          <w:sz w:val="20"/>
          <w:lang w:val="en-US"/>
        </w:rPr>
      </w:pPr>
      <w:bookmarkStart w:id="0" w:name="_Hlk7839947"/>
      <w:r w:rsidRPr="00410F5A">
        <w:rPr>
          <w:rFonts w:ascii="Arial" w:hAnsi="Arial"/>
          <w:sz w:val="20"/>
          <w:lang w:val="en-US"/>
        </w:rPr>
        <w:lastRenderedPageBreak/>
        <w:t>2016-2018</w:t>
      </w:r>
      <w:r w:rsidRPr="00410F5A">
        <w:rPr>
          <w:rFonts w:ascii="Arial" w:hAnsi="Arial"/>
          <w:sz w:val="20"/>
          <w:lang w:val="en-US"/>
        </w:rPr>
        <w:tab/>
        <w:t>Monitoring Protected Areas in Peru to Increase Forest Resilience to Climate Change.</w:t>
      </w:r>
      <w:r w:rsidR="00410F5A" w:rsidRPr="00410F5A">
        <w:rPr>
          <w:rFonts w:ascii="Arial" w:hAnsi="Arial"/>
          <w:sz w:val="20"/>
          <w:lang w:val="en-US"/>
        </w:rPr>
        <w:t xml:space="preserve"> </w:t>
      </w:r>
      <w:bookmarkStart w:id="1" w:name="_Hlk7840089"/>
      <w:r w:rsidR="00410F5A" w:rsidRPr="00410F5A">
        <w:rPr>
          <w:rFonts w:ascii="Arial" w:hAnsi="Arial"/>
          <w:sz w:val="20"/>
          <w:lang w:val="en-US"/>
        </w:rPr>
        <w:t>Gordon and Betty Moore Foundation</w:t>
      </w:r>
    </w:p>
    <w:bookmarkEnd w:id="0"/>
    <w:bookmarkEnd w:id="1"/>
    <w:p w:rsidR="001246FB" w:rsidRPr="00270A92" w:rsidRDefault="001246FB" w:rsidP="001246FB">
      <w:pPr>
        <w:pStyle w:val="Listaconvietas"/>
        <w:ind w:left="1200" w:hanging="1200"/>
        <w:jc w:val="both"/>
        <w:rPr>
          <w:rFonts w:ascii="Arial" w:hAnsi="Arial"/>
          <w:sz w:val="20"/>
          <w:lang w:val="en-US"/>
        </w:rPr>
      </w:pPr>
      <w:r w:rsidRPr="00270A92">
        <w:rPr>
          <w:rFonts w:ascii="Arial" w:hAnsi="Arial"/>
          <w:sz w:val="20"/>
          <w:lang w:val="en-US"/>
        </w:rPr>
        <w:t>2011-2014</w:t>
      </w:r>
      <w:r w:rsidRPr="00270A92">
        <w:rPr>
          <w:rFonts w:ascii="Arial" w:hAnsi="Arial"/>
          <w:sz w:val="20"/>
          <w:lang w:val="en-US"/>
        </w:rPr>
        <w:tab/>
        <w:t>Community-based Conservation and Increased Knowledge of the Biodiversity of Central Peru - Proposal to the Liz Claiborne-Art Ortenberg Foundation</w:t>
      </w:r>
    </w:p>
    <w:p w:rsidR="001246FB" w:rsidRPr="00270919" w:rsidRDefault="001246FB" w:rsidP="001246FB">
      <w:pPr>
        <w:pStyle w:val="Listaconvietas"/>
        <w:ind w:left="1200" w:hanging="1200"/>
        <w:jc w:val="both"/>
        <w:rPr>
          <w:rFonts w:ascii="Arial" w:hAnsi="Arial"/>
          <w:sz w:val="20"/>
          <w:lang w:val="en-US"/>
        </w:rPr>
      </w:pPr>
      <w:r w:rsidRPr="001246FB">
        <w:rPr>
          <w:rFonts w:ascii="Arial" w:hAnsi="Arial"/>
          <w:sz w:val="20"/>
          <w:lang w:val="es-PE"/>
        </w:rPr>
        <w:t>2010-</w:t>
      </w:r>
      <w:r w:rsidRPr="001246FB">
        <w:rPr>
          <w:rFonts w:ascii="Arial" w:hAnsi="Arial"/>
          <w:sz w:val="20"/>
          <w:lang w:val="es-PE"/>
        </w:rPr>
        <w:tab/>
        <w:t xml:space="preserve">Catálogo de las plantas vasculares de la Selva Central, Perú. </w:t>
      </w:r>
      <w:r w:rsidRPr="00270919">
        <w:rPr>
          <w:rFonts w:ascii="Arial" w:hAnsi="Arial"/>
          <w:sz w:val="20"/>
          <w:lang w:val="en-US"/>
        </w:rPr>
        <w:t>Center for Conservation and Sustainable Development. Missouri Botanical Garden.</w:t>
      </w:r>
    </w:p>
    <w:p w:rsidR="001458F0" w:rsidRPr="00363AA3" w:rsidRDefault="001458F0" w:rsidP="008C1C63">
      <w:pPr>
        <w:pStyle w:val="Listaconvietas"/>
        <w:ind w:left="1200" w:hanging="1200"/>
        <w:jc w:val="both"/>
        <w:rPr>
          <w:rFonts w:ascii="Arial" w:hAnsi="Arial"/>
          <w:sz w:val="20"/>
          <w:lang w:val="en-US"/>
        </w:rPr>
      </w:pPr>
      <w:r w:rsidRPr="00803872">
        <w:rPr>
          <w:rFonts w:ascii="Arial" w:hAnsi="Arial"/>
          <w:sz w:val="20"/>
          <w:lang w:val="en-US"/>
        </w:rPr>
        <w:t>2010-</w:t>
      </w:r>
      <w:r w:rsidR="00270A92">
        <w:rPr>
          <w:rFonts w:ascii="Arial" w:hAnsi="Arial"/>
          <w:sz w:val="20"/>
          <w:lang w:val="en-US"/>
        </w:rPr>
        <w:t>2016</w:t>
      </w:r>
      <w:r w:rsidRPr="00803872">
        <w:rPr>
          <w:rFonts w:ascii="Arial" w:hAnsi="Arial"/>
          <w:sz w:val="20"/>
          <w:lang w:val="en-US"/>
        </w:rPr>
        <w:tab/>
        <w:t>Tropical Ecology Assessment and Monitoring (TE</w:t>
      </w:r>
      <w:r>
        <w:rPr>
          <w:rFonts w:ascii="Arial" w:hAnsi="Arial"/>
          <w:sz w:val="20"/>
          <w:lang w:val="en-US"/>
        </w:rPr>
        <w:t>AM) Network, Site Yanachaga-Chemillén Nat</w:t>
      </w:r>
      <w:r w:rsidRPr="00803872">
        <w:rPr>
          <w:rFonts w:ascii="Arial" w:hAnsi="Arial"/>
          <w:sz w:val="20"/>
          <w:lang w:val="en-US"/>
        </w:rPr>
        <w:t>ional Park</w:t>
      </w:r>
      <w:r>
        <w:rPr>
          <w:rFonts w:ascii="Arial" w:hAnsi="Arial"/>
          <w:sz w:val="20"/>
          <w:lang w:val="en-US"/>
        </w:rPr>
        <w:t xml:space="preserve">. </w:t>
      </w:r>
      <w:r w:rsidRPr="002E2102">
        <w:rPr>
          <w:rFonts w:ascii="Arial" w:hAnsi="Arial"/>
          <w:sz w:val="20"/>
          <w:lang w:val="en-US"/>
        </w:rPr>
        <w:t>Conservation In</w:t>
      </w:r>
      <w:r w:rsidRPr="00363AA3">
        <w:rPr>
          <w:rFonts w:ascii="Arial" w:hAnsi="Arial"/>
          <w:sz w:val="20"/>
          <w:lang w:val="en-US"/>
        </w:rPr>
        <w:t>ternational Foundation.</w:t>
      </w:r>
    </w:p>
    <w:p w:rsidR="001458F0" w:rsidRPr="002E2102" w:rsidRDefault="001458F0" w:rsidP="008C1C63">
      <w:pPr>
        <w:pStyle w:val="Listaconvietas"/>
        <w:ind w:left="1200" w:hanging="1200"/>
        <w:jc w:val="both"/>
        <w:rPr>
          <w:rFonts w:ascii="Arial" w:hAnsi="Arial"/>
          <w:sz w:val="20"/>
          <w:lang w:val="es-PE"/>
        </w:rPr>
      </w:pPr>
      <w:r w:rsidRPr="002E2102">
        <w:rPr>
          <w:rFonts w:ascii="Arial" w:hAnsi="Arial"/>
          <w:sz w:val="20"/>
          <w:lang w:val="en-US"/>
        </w:rPr>
        <w:t>2009-2010</w:t>
      </w:r>
      <w:r>
        <w:rPr>
          <w:rFonts w:ascii="Arial" w:hAnsi="Arial"/>
          <w:sz w:val="20"/>
          <w:lang w:val="en-US"/>
        </w:rPr>
        <w:tab/>
      </w:r>
      <w:r w:rsidRPr="002E2102">
        <w:rPr>
          <w:rFonts w:ascii="Arial" w:hAnsi="Arial"/>
          <w:sz w:val="20"/>
          <w:lang w:val="en-US"/>
        </w:rPr>
        <w:t>Documentation and Preservation of Ancestral Botanical Knowledge of Medicinal Plants,</w:t>
      </w:r>
      <w:r>
        <w:rPr>
          <w:rFonts w:ascii="Arial" w:hAnsi="Arial"/>
          <w:sz w:val="20"/>
          <w:lang w:val="en-US"/>
        </w:rPr>
        <w:t xml:space="preserve"> </w:t>
      </w:r>
      <w:r w:rsidRPr="002E2102">
        <w:rPr>
          <w:rFonts w:ascii="Arial" w:hAnsi="Arial"/>
          <w:sz w:val="20"/>
          <w:lang w:val="en-US"/>
        </w:rPr>
        <w:t>Associated Cultural Traditions, and Indigenous Language of the Yanesha Peop</w:t>
      </w:r>
      <w:r>
        <w:rPr>
          <w:rFonts w:ascii="Arial" w:hAnsi="Arial"/>
          <w:sz w:val="20"/>
          <w:lang w:val="en-US"/>
        </w:rPr>
        <w:t xml:space="preserve">le of the Palcazu Valley, Peru. </w:t>
      </w:r>
      <w:r w:rsidRPr="002E2102">
        <w:rPr>
          <w:rFonts w:ascii="Arial" w:hAnsi="Arial"/>
          <w:sz w:val="20"/>
          <w:lang w:val="es-PE"/>
        </w:rPr>
        <w:t>Genographic Legacy Fund of the National Geographic Society</w:t>
      </w:r>
    </w:p>
    <w:p w:rsidR="001458F0" w:rsidRDefault="001458F0" w:rsidP="008C1C63">
      <w:pPr>
        <w:pStyle w:val="Listaconvietas"/>
        <w:ind w:left="1200" w:hanging="1200"/>
        <w:jc w:val="both"/>
        <w:rPr>
          <w:rFonts w:ascii="Arial" w:hAnsi="Arial"/>
          <w:sz w:val="20"/>
        </w:rPr>
      </w:pPr>
      <w:r>
        <w:rPr>
          <w:rFonts w:ascii="Arial" w:hAnsi="Arial"/>
          <w:sz w:val="20"/>
        </w:rPr>
        <w:t>2007</w:t>
      </w:r>
      <w:r>
        <w:rPr>
          <w:rFonts w:ascii="Arial" w:hAnsi="Arial"/>
          <w:sz w:val="20"/>
        </w:rPr>
        <w:tab/>
        <w:t xml:space="preserve">Apoyo al Inventario Botánico de la Región de la Cordillera del Cóndor Ecuador y Perú –Fase I - Conservación Internacional </w:t>
      </w:r>
    </w:p>
    <w:p w:rsidR="001458F0" w:rsidRPr="00FA645E" w:rsidRDefault="001458F0" w:rsidP="008C1C63">
      <w:pPr>
        <w:pStyle w:val="Listaconvietas"/>
        <w:ind w:left="1200" w:hanging="1200"/>
        <w:jc w:val="both"/>
        <w:rPr>
          <w:rFonts w:ascii="Arial" w:hAnsi="Arial"/>
          <w:sz w:val="20"/>
          <w:lang w:val="en-US"/>
        </w:rPr>
      </w:pPr>
      <w:r w:rsidRPr="00FA645E">
        <w:rPr>
          <w:rFonts w:ascii="Arial" w:hAnsi="Arial"/>
          <w:sz w:val="20"/>
          <w:lang w:val="en-US"/>
        </w:rPr>
        <w:t>2006</w:t>
      </w:r>
      <w:r w:rsidRPr="00FA645E">
        <w:rPr>
          <w:rFonts w:ascii="Arial" w:hAnsi="Arial"/>
          <w:sz w:val="20"/>
          <w:lang w:val="en-US"/>
        </w:rPr>
        <w:tab/>
        <w:t>Ethnobotany of Native Fruits of the Pacaya-Samiria Wetlands, Peruvian Amazon, Grant National Geographic Society</w:t>
      </w:r>
    </w:p>
    <w:p w:rsidR="001458F0" w:rsidRPr="00FA645E" w:rsidRDefault="001458F0" w:rsidP="008C1C63">
      <w:pPr>
        <w:pStyle w:val="Listaconvietas"/>
        <w:ind w:left="1200" w:hanging="1200"/>
        <w:jc w:val="both"/>
        <w:rPr>
          <w:rFonts w:ascii="Arial" w:hAnsi="Arial"/>
          <w:sz w:val="20"/>
          <w:lang w:val="en-US"/>
        </w:rPr>
      </w:pPr>
      <w:r>
        <w:rPr>
          <w:rFonts w:ascii="Arial" w:hAnsi="Arial"/>
          <w:sz w:val="20"/>
        </w:rPr>
        <w:t>2006</w:t>
      </w:r>
      <w:r>
        <w:rPr>
          <w:rFonts w:ascii="Arial" w:hAnsi="Arial"/>
          <w:sz w:val="20"/>
        </w:rPr>
        <w:tab/>
        <w:t xml:space="preserve">Manual de identificación de las plantas útiles de los ríos Pozuzo, Palcazú y Pachitea. </w:t>
      </w:r>
      <w:r>
        <w:rPr>
          <w:rFonts w:ascii="Arial" w:hAnsi="Arial"/>
          <w:sz w:val="20"/>
          <w:lang w:val="en-US"/>
        </w:rPr>
        <w:t>Selva Central</w:t>
      </w:r>
      <w:r w:rsidRPr="00FA645E">
        <w:rPr>
          <w:rFonts w:ascii="Arial" w:hAnsi="Arial"/>
          <w:sz w:val="20"/>
          <w:lang w:val="en-US"/>
        </w:rPr>
        <w:t xml:space="preserve">, Perú. </w:t>
      </w:r>
      <w:r>
        <w:rPr>
          <w:rFonts w:ascii="Arial" w:hAnsi="Arial"/>
          <w:sz w:val="20"/>
          <w:lang w:val="en-US"/>
        </w:rPr>
        <w:t>PRODAPP</w:t>
      </w:r>
    </w:p>
    <w:p w:rsidR="001458F0" w:rsidRPr="00FA645E" w:rsidRDefault="001458F0" w:rsidP="008C1C63">
      <w:pPr>
        <w:pStyle w:val="Listaconvietas"/>
        <w:ind w:left="1200" w:hanging="1200"/>
        <w:jc w:val="both"/>
        <w:rPr>
          <w:rFonts w:ascii="Arial" w:hAnsi="Arial"/>
          <w:sz w:val="20"/>
          <w:lang w:val="en-US"/>
        </w:rPr>
      </w:pPr>
      <w:r w:rsidRPr="00FA645E">
        <w:rPr>
          <w:rFonts w:ascii="Arial" w:hAnsi="Arial"/>
          <w:sz w:val="20"/>
          <w:lang w:val="en-US"/>
        </w:rPr>
        <w:t>2005</w:t>
      </w:r>
      <w:r w:rsidRPr="00FA645E">
        <w:rPr>
          <w:rFonts w:ascii="Arial" w:hAnsi="Arial"/>
          <w:sz w:val="20"/>
          <w:lang w:val="en-US"/>
        </w:rPr>
        <w:tab/>
        <w:t>Re-Census Of Permanent Plots In The Peruvian Amazon, Grant to the National Great Rivers Research and Education Center</w:t>
      </w:r>
    </w:p>
    <w:p w:rsidR="001458F0" w:rsidRPr="00FA645E" w:rsidRDefault="001458F0" w:rsidP="008C1C63">
      <w:pPr>
        <w:pStyle w:val="Listaconvietas"/>
        <w:ind w:left="1200" w:hanging="1200"/>
        <w:jc w:val="both"/>
        <w:rPr>
          <w:rFonts w:ascii="Arial" w:hAnsi="Arial"/>
          <w:sz w:val="20"/>
          <w:lang w:val="en-US"/>
        </w:rPr>
      </w:pPr>
      <w:r w:rsidRPr="00FA645E">
        <w:rPr>
          <w:rFonts w:ascii="Arial" w:hAnsi="Arial"/>
          <w:sz w:val="20"/>
          <w:lang w:val="en-US"/>
        </w:rPr>
        <w:t>2004-2006</w:t>
      </w:r>
      <w:r w:rsidRPr="00FA645E">
        <w:rPr>
          <w:rFonts w:ascii="Arial" w:hAnsi="Arial"/>
          <w:sz w:val="20"/>
          <w:lang w:val="en-US"/>
        </w:rPr>
        <w:tab/>
        <w:t>Program for Tropical Plant Conservation –</w:t>
      </w:r>
      <w:r>
        <w:rPr>
          <w:rFonts w:ascii="Arial" w:hAnsi="Arial"/>
          <w:sz w:val="20"/>
          <w:lang w:val="en-US"/>
        </w:rPr>
        <w:t xml:space="preserve"> </w:t>
      </w:r>
      <w:r w:rsidRPr="00FA645E">
        <w:rPr>
          <w:rFonts w:ascii="Arial" w:hAnsi="Arial"/>
          <w:sz w:val="20"/>
          <w:lang w:val="en-US"/>
        </w:rPr>
        <w:t>Perú. The Christensen Fund</w:t>
      </w:r>
    </w:p>
    <w:p w:rsidR="001458F0" w:rsidRPr="00FA645E" w:rsidRDefault="001458F0" w:rsidP="008C1C63">
      <w:pPr>
        <w:pStyle w:val="Listaconvietas"/>
        <w:ind w:left="1200" w:hanging="1200"/>
        <w:jc w:val="both"/>
        <w:rPr>
          <w:rFonts w:ascii="Arial" w:hAnsi="Arial"/>
          <w:sz w:val="20"/>
          <w:lang w:val="en-US"/>
        </w:rPr>
      </w:pPr>
      <w:r w:rsidRPr="00FA645E">
        <w:rPr>
          <w:rFonts w:ascii="Arial" w:hAnsi="Arial"/>
          <w:sz w:val="20"/>
          <w:lang w:val="en-US"/>
        </w:rPr>
        <w:t xml:space="preserve">2003-2005  </w:t>
      </w:r>
      <w:r w:rsidRPr="00FA645E">
        <w:rPr>
          <w:rFonts w:ascii="Arial" w:hAnsi="Arial"/>
          <w:sz w:val="20"/>
          <w:lang w:val="en-US"/>
        </w:rPr>
        <w:tab/>
        <w:t>Development of a Multi-Institutional Base of Research Across a Gradient of Ecosystems in the Peruvian Amazon – The Andrew W.  Mellon Foundation.</w:t>
      </w:r>
    </w:p>
    <w:p w:rsidR="001458F0" w:rsidRPr="00FA645E" w:rsidRDefault="001458F0" w:rsidP="008C1C63">
      <w:pPr>
        <w:pStyle w:val="Listaconvietas"/>
        <w:ind w:left="1200" w:hanging="1200"/>
        <w:jc w:val="both"/>
        <w:rPr>
          <w:rFonts w:ascii="Arial" w:hAnsi="Arial"/>
          <w:sz w:val="20"/>
          <w:lang w:val="en-US"/>
        </w:rPr>
      </w:pPr>
      <w:r w:rsidRPr="00FA645E">
        <w:rPr>
          <w:rFonts w:ascii="Arial" w:hAnsi="Arial"/>
          <w:sz w:val="20"/>
          <w:lang w:val="en-US"/>
        </w:rPr>
        <w:t xml:space="preserve">2003: </w:t>
      </w:r>
      <w:r w:rsidRPr="00FA645E">
        <w:rPr>
          <w:rFonts w:ascii="Arial" w:hAnsi="Arial"/>
          <w:sz w:val="20"/>
          <w:lang w:val="en-US"/>
        </w:rPr>
        <w:tab/>
        <w:t>20 Years of Forest Change in South-Western Amazonia; National Geography Society</w:t>
      </w:r>
    </w:p>
    <w:p w:rsidR="001458F0" w:rsidRPr="00FA645E" w:rsidRDefault="001458F0" w:rsidP="008C1C63">
      <w:pPr>
        <w:pStyle w:val="Listaconvietas"/>
        <w:ind w:left="1200" w:hanging="1200"/>
        <w:jc w:val="both"/>
        <w:rPr>
          <w:rFonts w:ascii="Arial" w:hAnsi="Arial"/>
          <w:sz w:val="20"/>
          <w:lang w:val="en-US"/>
        </w:rPr>
      </w:pPr>
      <w:r>
        <w:rPr>
          <w:rFonts w:ascii="Arial" w:hAnsi="Arial"/>
          <w:sz w:val="20"/>
        </w:rPr>
        <w:t>2002</w:t>
      </w:r>
      <w:r>
        <w:rPr>
          <w:rFonts w:ascii="Arial" w:hAnsi="Arial"/>
          <w:sz w:val="20"/>
          <w:lang w:val="es-ES"/>
        </w:rPr>
        <w:t>-2009</w:t>
      </w:r>
      <w:r>
        <w:rPr>
          <w:rFonts w:ascii="Arial" w:hAnsi="Arial"/>
          <w:sz w:val="20"/>
        </w:rPr>
        <w:tab/>
        <w:t xml:space="preserve">Proyecto Diversidad Florística de las Áreas Naturales Protegidas del Centro y Sur del Perú. </w:t>
      </w:r>
      <w:r w:rsidRPr="00FA645E">
        <w:rPr>
          <w:rFonts w:ascii="Arial" w:hAnsi="Arial"/>
          <w:sz w:val="20"/>
          <w:lang w:val="en-US"/>
        </w:rPr>
        <w:t xml:space="preserve">Ecological Research in Peru – </w:t>
      </w:r>
      <w:r>
        <w:rPr>
          <w:rFonts w:ascii="Arial" w:hAnsi="Arial"/>
          <w:sz w:val="20"/>
          <w:lang w:val="en-US"/>
        </w:rPr>
        <w:t>Taylor Fund for Ecological Research.</w:t>
      </w:r>
    </w:p>
    <w:p w:rsidR="001458F0" w:rsidRPr="00FA645E" w:rsidRDefault="001458F0" w:rsidP="008C1C63">
      <w:pPr>
        <w:pStyle w:val="Listaconvietas"/>
        <w:ind w:left="1200" w:hanging="1200"/>
        <w:jc w:val="both"/>
        <w:rPr>
          <w:rFonts w:ascii="Arial" w:hAnsi="Arial"/>
          <w:sz w:val="20"/>
          <w:lang w:val="en-US"/>
        </w:rPr>
      </w:pPr>
      <w:r w:rsidRPr="00FA645E">
        <w:rPr>
          <w:rFonts w:ascii="Arial" w:hAnsi="Arial"/>
          <w:sz w:val="20"/>
          <w:lang w:val="en-US"/>
        </w:rPr>
        <w:t>2000–2001</w:t>
      </w:r>
      <w:r w:rsidRPr="00FA645E">
        <w:rPr>
          <w:rFonts w:ascii="Arial" w:hAnsi="Arial"/>
          <w:sz w:val="20"/>
          <w:lang w:val="en-US"/>
        </w:rPr>
        <w:tab/>
        <w:t>Proyecto: Forest Biomass Dynamics In Western Amazonian – National Geography Society</w:t>
      </w:r>
      <w:r>
        <w:rPr>
          <w:rFonts w:ascii="Arial" w:hAnsi="Arial"/>
          <w:sz w:val="20"/>
          <w:lang w:val="en-US"/>
        </w:rPr>
        <w:t>.</w:t>
      </w:r>
    </w:p>
    <w:p w:rsidR="001458F0" w:rsidRDefault="001458F0" w:rsidP="008C1C63">
      <w:pPr>
        <w:pStyle w:val="Listaconvietas"/>
        <w:ind w:left="1200" w:hanging="1200"/>
        <w:jc w:val="both"/>
        <w:rPr>
          <w:rFonts w:ascii="Arial" w:hAnsi="Arial"/>
          <w:sz w:val="20"/>
        </w:rPr>
      </w:pPr>
      <w:r>
        <w:rPr>
          <w:rFonts w:ascii="Arial" w:hAnsi="Arial"/>
          <w:sz w:val="20"/>
        </w:rPr>
        <w:t>1998–2001</w:t>
      </w:r>
      <w:r>
        <w:rPr>
          <w:rFonts w:ascii="Arial" w:hAnsi="Arial"/>
          <w:sz w:val="20"/>
        </w:rPr>
        <w:tab/>
        <w:t>Proyecto: Exploraciones Botánicas en la Región Nor-Oriental del Marañón y Conducción del “Programa de Entrenamiento e Investigación en Botánica y Conservación”. – Conservation Science and Training in the Andes of Bolivia and Peru - John D. and Catherine T. MacArthur Foundation.</w:t>
      </w:r>
    </w:p>
    <w:p w:rsidR="001458F0" w:rsidRDefault="001458F0" w:rsidP="008C1C63">
      <w:pPr>
        <w:pStyle w:val="Listaconvietas"/>
        <w:ind w:left="1200" w:hanging="1200"/>
        <w:jc w:val="both"/>
        <w:rPr>
          <w:rFonts w:ascii="Arial" w:hAnsi="Arial"/>
          <w:sz w:val="20"/>
        </w:rPr>
      </w:pPr>
      <w:r>
        <w:rPr>
          <w:rFonts w:ascii="Arial" w:hAnsi="Arial"/>
          <w:sz w:val="20"/>
        </w:rPr>
        <w:t xml:space="preserve">1998: </w:t>
      </w:r>
      <w:r>
        <w:rPr>
          <w:rFonts w:ascii="Arial" w:hAnsi="Arial"/>
          <w:sz w:val="20"/>
        </w:rPr>
        <w:tab/>
        <w:t>Proyecto: Exploración Botánica al Páramo de Sallique Cajamarca – National Geographic Society.</w:t>
      </w:r>
    </w:p>
    <w:p w:rsidR="001458F0" w:rsidRDefault="001458F0" w:rsidP="008C1C63">
      <w:pPr>
        <w:pStyle w:val="Listaconvietas"/>
        <w:ind w:left="1200" w:hanging="1200"/>
        <w:jc w:val="both"/>
        <w:rPr>
          <w:rFonts w:ascii="Arial" w:hAnsi="Arial"/>
          <w:sz w:val="20"/>
        </w:rPr>
      </w:pPr>
      <w:r>
        <w:rPr>
          <w:rFonts w:ascii="Arial" w:hAnsi="Arial"/>
          <w:sz w:val="20"/>
        </w:rPr>
        <w:t xml:space="preserve">1998: </w:t>
      </w:r>
      <w:r>
        <w:rPr>
          <w:rFonts w:ascii="Arial" w:hAnsi="Arial"/>
          <w:sz w:val="20"/>
        </w:rPr>
        <w:tab/>
        <w:t>Proyecto: Vegetación del Cerro Picorana, San Ignacio, Cajamarca – World Wide Fund for Nature.</w:t>
      </w:r>
    </w:p>
    <w:p w:rsidR="001458F0" w:rsidRDefault="001458F0" w:rsidP="008C1C63">
      <w:pPr>
        <w:pStyle w:val="Listaconvietas"/>
        <w:ind w:left="1200" w:hanging="1200"/>
        <w:jc w:val="both"/>
        <w:rPr>
          <w:rFonts w:ascii="Arial" w:hAnsi="Arial"/>
          <w:sz w:val="20"/>
        </w:rPr>
      </w:pPr>
      <w:r>
        <w:rPr>
          <w:rFonts w:ascii="Arial" w:hAnsi="Arial"/>
          <w:sz w:val="20"/>
        </w:rPr>
        <w:t xml:space="preserve">1998: </w:t>
      </w:r>
      <w:r>
        <w:rPr>
          <w:rFonts w:ascii="Arial" w:hAnsi="Arial"/>
          <w:sz w:val="20"/>
        </w:rPr>
        <w:tab/>
        <w:t>Proyecto: Identificación de muestras botánicas de la cuenca del río Cenepa – World Wide Fund for Nature.</w:t>
      </w:r>
    </w:p>
    <w:p w:rsidR="001458F0" w:rsidRDefault="001458F0" w:rsidP="008C1C63">
      <w:pPr>
        <w:pStyle w:val="Listaconvietas"/>
        <w:ind w:left="1200" w:hanging="1200"/>
        <w:jc w:val="both"/>
        <w:rPr>
          <w:rFonts w:ascii="Arial" w:hAnsi="Arial"/>
          <w:sz w:val="20"/>
        </w:rPr>
      </w:pPr>
      <w:r>
        <w:rPr>
          <w:rFonts w:ascii="Arial" w:hAnsi="Arial"/>
          <w:sz w:val="20"/>
        </w:rPr>
        <w:t xml:space="preserve">1996: </w:t>
      </w:r>
      <w:r>
        <w:rPr>
          <w:rFonts w:ascii="Arial" w:hAnsi="Arial"/>
          <w:sz w:val="20"/>
        </w:rPr>
        <w:tab/>
        <w:t>Proyecto: Comunal de Crianza de Animales Menores en la Comunidad Aguaruna de Yamayakat-Rio Marañón – [AID-PERU]</w:t>
      </w:r>
    </w:p>
    <w:p w:rsidR="001458F0" w:rsidRPr="00FA645E" w:rsidRDefault="001458F0" w:rsidP="008C1C63">
      <w:pPr>
        <w:pStyle w:val="Listaconvietas"/>
        <w:ind w:left="1200" w:hanging="1200"/>
        <w:jc w:val="both"/>
        <w:rPr>
          <w:rFonts w:ascii="Arial" w:hAnsi="Arial"/>
          <w:sz w:val="20"/>
          <w:lang w:val="en-US"/>
        </w:rPr>
      </w:pPr>
      <w:r w:rsidRPr="00FA645E">
        <w:rPr>
          <w:rFonts w:ascii="Arial" w:hAnsi="Arial"/>
          <w:sz w:val="20"/>
          <w:lang w:val="en-US"/>
        </w:rPr>
        <w:t>1996–1998:  Proyecto:  Long-Term Dynamics of Tropical Forests in Amazonian Peru – National Geograph</w:t>
      </w:r>
      <w:r>
        <w:rPr>
          <w:rFonts w:ascii="Arial" w:hAnsi="Arial"/>
          <w:sz w:val="20"/>
          <w:lang w:val="en-US"/>
        </w:rPr>
        <w:t>ic</w:t>
      </w:r>
      <w:r w:rsidRPr="00FA645E">
        <w:rPr>
          <w:rFonts w:ascii="Arial" w:hAnsi="Arial"/>
          <w:sz w:val="20"/>
          <w:lang w:val="en-US"/>
        </w:rPr>
        <w:t xml:space="preserve"> Society.</w:t>
      </w:r>
    </w:p>
    <w:p w:rsidR="001458F0" w:rsidRDefault="001458F0" w:rsidP="008C1C63">
      <w:pPr>
        <w:pStyle w:val="Listaconvietas"/>
        <w:ind w:left="1200" w:hanging="1200"/>
        <w:jc w:val="both"/>
        <w:rPr>
          <w:rFonts w:ascii="Arial" w:hAnsi="Arial"/>
          <w:sz w:val="20"/>
        </w:rPr>
      </w:pPr>
      <w:r>
        <w:rPr>
          <w:rFonts w:ascii="Arial" w:hAnsi="Arial"/>
          <w:sz w:val="20"/>
        </w:rPr>
        <w:t>1993–1997:  Proyecto: Flora de Río Cenepa, Amazonas, Perú. – John D. and Catherine T. MacArthur Foundation.</w:t>
      </w:r>
    </w:p>
    <w:p w:rsidR="001458F0" w:rsidRDefault="001458F0" w:rsidP="008C1C63">
      <w:pPr>
        <w:pStyle w:val="Listaconvietas"/>
        <w:ind w:left="1200" w:hanging="1200"/>
        <w:jc w:val="both"/>
        <w:rPr>
          <w:rFonts w:ascii="Arial" w:hAnsi="Arial"/>
          <w:sz w:val="20"/>
        </w:rPr>
      </w:pPr>
      <w:r>
        <w:rPr>
          <w:rFonts w:ascii="Arial" w:hAnsi="Arial"/>
          <w:sz w:val="20"/>
        </w:rPr>
        <w:t>1993–1994:   Proyecto:  Vegetación del Bosque Nacional de Tumbes – National Geographic Society.</w:t>
      </w:r>
    </w:p>
    <w:p w:rsidR="001458F0" w:rsidRDefault="001458F0" w:rsidP="008C1C63">
      <w:pPr>
        <w:pStyle w:val="Listaconvietas"/>
        <w:ind w:left="1200" w:hanging="1200"/>
        <w:jc w:val="both"/>
        <w:rPr>
          <w:rFonts w:ascii="Arial" w:hAnsi="Arial"/>
          <w:sz w:val="20"/>
        </w:rPr>
      </w:pPr>
      <w:r>
        <w:rPr>
          <w:rFonts w:ascii="Arial" w:hAnsi="Arial"/>
          <w:sz w:val="20"/>
        </w:rPr>
        <w:t>1990–1992:  Proyecto: Flórula de las Reservas Biológicas del Área de Iquitos, Perú. – John D. and Catherine T. MacArthur Foundation.</w:t>
      </w:r>
    </w:p>
    <w:p w:rsidR="001458F0" w:rsidRDefault="001458F0" w:rsidP="008C1C63">
      <w:pPr>
        <w:pStyle w:val="Listaconvietas"/>
        <w:ind w:left="1200" w:hanging="1200"/>
        <w:jc w:val="both"/>
        <w:rPr>
          <w:rFonts w:ascii="Arial" w:hAnsi="Arial"/>
          <w:sz w:val="20"/>
        </w:rPr>
      </w:pPr>
      <w:r>
        <w:rPr>
          <w:rFonts w:ascii="Arial" w:hAnsi="Arial"/>
          <w:sz w:val="20"/>
        </w:rPr>
        <w:t>1980–1989:  Proyecto: Flora del Perú, con énfasis en la Amazonía Peruana. – A. Mellon Foundation.</w:t>
      </w:r>
    </w:p>
    <w:p w:rsidR="001458F0" w:rsidRDefault="001458F0" w:rsidP="008C1C63">
      <w:pPr>
        <w:pStyle w:val="Listaconvietas"/>
        <w:ind w:left="1200" w:hanging="1200"/>
        <w:jc w:val="both"/>
        <w:rPr>
          <w:rFonts w:ascii="Arial" w:hAnsi="Arial"/>
          <w:sz w:val="20"/>
        </w:rPr>
      </w:pPr>
      <w:r>
        <w:rPr>
          <w:rFonts w:ascii="Arial" w:hAnsi="Arial"/>
          <w:sz w:val="20"/>
        </w:rPr>
        <w:t>1979:</w:t>
      </w:r>
      <w:r>
        <w:rPr>
          <w:rFonts w:ascii="Arial" w:hAnsi="Arial"/>
          <w:sz w:val="20"/>
        </w:rPr>
        <w:tab/>
        <w:t>Proyecto: Plantas Medicinales de los Ríos Tigre y Pastaza. – Herbarium Amazonense (AMAZ).</w:t>
      </w:r>
    </w:p>
    <w:p w:rsidR="001458F0" w:rsidRDefault="001458F0" w:rsidP="008C1C63">
      <w:pPr>
        <w:pStyle w:val="aug"/>
        <w:spacing w:before="0" w:after="0" w:line="240" w:lineRule="auto"/>
        <w:jc w:val="both"/>
        <w:outlineLvl w:val="9"/>
        <w:rPr>
          <w:rFonts w:ascii="Arial" w:hAnsi="Arial"/>
          <w:sz w:val="20"/>
          <w:lang w:val="es-ES" w:eastAsia="en-US"/>
        </w:rPr>
      </w:pPr>
    </w:p>
    <w:p w:rsidR="001458F0" w:rsidRPr="00FD3168" w:rsidRDefault="00FD3168" w:rsidP="008C1C63">
      <w:pPr>
        <w:spacing w:after="0" w:line="240" w:lineRule="auto"/>
        <w:jc w:val="both"/>
        <w:rPr>
          <w:b/>
          <w:sz w:val="20"/>
          <w:szCs w:val="20"/>
        </w:rPr>
      </w:pPr>
      <w:r w:rsidRPr="00FD3168">
        <w:rPr>
          <w:b/>
          <w:sz w:val="20"/>
          <w:szCs w:val="20"/>
        </w:rPr>
        <w:t>PUBLICATIONS</w:t>
      </w:r>
    </w:p>
    <w:p w:rsidR="00FD3168" w:rsidRPr="00FD3168" w:rsidRDefault="00FD3168" w:rsidP="008C1C63">
      <w:pPr>
        <w:spacing w:after="0" w:line="240" w:lineRule="auto"/>
        <w:jc w:val="both"/>
        <w:rPr>
          <w:sz w:val="20"/>
          <w:szCs w:val="20"/>
        </w:rPr>
      </w:pPr>
    </w:p>
    <w:p w:rsidR="001458F0" w:rsidRPr="00FD3168" w:rsidRDefault="00FD3168" w:rsidP="008C1C63">
      <w:pPr>
        <w:pStyle w:val="Listaconvietas"/>
        <w:ind w:left="1203" w:hangingChars="599" w:hanging="1203"/>
        <w:jc w:val="both"/>
        <w:rPr>
          <w:rFonts w:ascii="Arial" w:hAnsi="Arial"/>
          <w:b/>
          <w:sz w:val="20"/>
        </w:rPr>
      </w:pPr>
      <w:r w:rsidRPr="00FD3168">
        <w:rPr>
          <w:rFonts w:ascii="Arial" w:hAnsi="Arial"/>
          <w:b/>
          <w:sz w:val="20"/>
        </w:rPr>
        <w:t>Books</w:t>
      </w:r>
      <w:r w:rsidR="001458F0" w:rsidRPr="00FD3168">
        <w:rPr>
          <w:rFonts w:ascii="Arial" w:hAnsi="Arial"/>
          <w:b/>
          <w:sz w:val="20"/>
        </w:rPr>
        <w:t>:</w:t>
      </w:r>
    </w:p>
    <w:p w:rsidR="001246FB" w:rsidRDefault="001246FB" w:rsidP="001246FB">
      <w:pPr>
        <w:ind w:left="708" w:hanging="708"/>
        <w:rPr>
          <w:sz w:val="20"/>
          <w:szCs w:val="20"/>
          <w:lang w:val="es-PE" w:eastAsia="es-ES"/>
        </w:rPr>
      </w:pPr>
    </w:p>
    <w:p w:rsidR="001246FB" w:rsidRDefault="001246FB" w:rsidP="001246FB">
      <w:pPr>
        <w:pStyle w:val="Listaconvietas"/>
        <w:ind w:left="1200" w:hanging="1199"/>
        <w:jc w:val="both"/>
        <w:rPr>
          <w:rFonts w:ascii="Arial" w:hAnsi="Arial"/>
          <w:sz w:val="20"/>
        </w:rPr>
      </w:pPr>
      <w:r w:rsidRPr="001246FB">
        <w:rPr>
          <w:rFonts w:ascii="Arial" w:hAnsi="Arial"/>
          <w:sz w:val="20"/>
        </w:rPr>
        <w:t>2018</w:t>
      </w:r>
      <w:r w:rsidRPr="001246FB">
        <w:rPr>
          <w:rFonts w:ascii="Arial" w:hAnsi="Arial"/>
          <w:sz w:val="20"/>
        </w:rPr>
        <w:tab/>
      </w:r>
      <w:r w:rsidRPr="001246FB">
        <w:rPr>
          <w:rFonts w:ascii="Arial" w:hAnsi="Arial"/>
          <w:b/>
          <w:sz w:val="20"/>
        </w:rPr>
        <w:t>Vásquez, R</w:t>
      </w:r>
      <w:r w:rsidRPr="001246FB">
        <w:rPr>
          <w:rFonts w:ascii="Arial" w:hAnsi="Arial"/>
          <w:sz w:val="20"/>
        </w:rPr>
        <w:t>., R. Rojas, A.L. Monteagudo, L. Valenzuela, I. Huamantupa. Catálogo de los árboles del Perú. Q’euna. Número especial. Vol. 9(1) 1–605.</w:t>
      </w:r>
    </w:p>
    <w:p w:rsidR="00E00E69" w:rsidRPr="001246FB" w:rsidRDefault="00E00E69" w:rsidP="001246FB">
      <w:pPr>
        <w:pStyle w:val="Listaconvietas"/>
        <w:ind w:left="1200" w:hanging="1199"/>
        <w:jc w:val="both"/>
        <w:rPr>
          <w:rFonts w:ascii="Arial" w:hAnsi="Arial"/>
          <w:sz w:val="20"/>
        </w:rPr>
      </w:pPr>
    </w:p>
    <w:p w:rsidR="001458F0" w:rsidRDefault="00FC08F7" w:rsidP="008C1C63">
      <w:pPr>
        <w:pStyle w:val="Listaconvietas"/>
        <w:ind w:left="1200" w:hanging="1199"/>
        <w:jc w:val="both"/>
        <w:rPr>
          <w:rFonts w:ascii="Arial" w:hAnsi="Arial"/>
          <w:sz w:val="20"/>
          <w:lang w:val="en-US"/>
        </w:rPr>
      </w:pPr>
      <w:r>
        <w:rPr>
          <w:rFonts w:ascii="Arial" w:hAnsi="Arial"/>
          <w:sz w:val="20"/>
        </w:rPr>
        <w:t>2010</w:t>
      </w:r>
      <w:r>
        <w:rPr>
          <w:rFonts w:ascii="Arial" w:hAnsi="Arial"/>
          <w:sz w:val="20"/>
        </w:rPr>
        <w:tab/>
      </w:r>
      <w:r w:rsidR="001458F0" w:rsidRPr="00DC41D2">
        <w:rPr>
          <w:rFonts w:ascii="Arial" w:hAnsi="Arial"/>
          <w:b/>
          <w:sz w:val="20"/>
        </w:rPr>
        <w:t>Vásquez, R.,</w:t>
      </w:r>
      <w:r w:rsidR="001458F0">
        <w:rPr>
          <w:rFonts w:ascii="Arial" w:hAnsi="Arial"/>
          <w:sz w:val="20"/>
        </w:rPr>
        <w:t xml:space="preserve"> R. Rojas y H. van der Werff (eds.).  </w:t>
      </w:r>
      <w:r w:rsidR="001458F0" w:rsidRPr="00FC08F7">
        <w:rPr>
          <w:rFonts w:ascii="Arial" w:hAnsi="Arial"/>
          <w:sz w:val="20"/>
        </w:rPr>
        <w:t xml:space="preserve">2010. Flora del Río Cenepa, Amazonas, Perú. </w:t>
      </w:r>
      <w:r w:rsidR="001458F0" w:rsidRPr="00FD3168">
        <w:rPr>
          <w:rFonts w:ascii="Arial" w:hAnsi="Arial"/>
          <w:sz w:val="20"/>
          <w:lang w:val="es-PE"/>
        </w:rPr>
        <w:t xml:space="preserve">Monographs in Syst. Bot. </w:t>
      </w:r>
      <w:r w:rsidR="001458F0" w:rsidRPr="00DC41D2">
        <w:rPr>
          <w:rFonts w:ascii="Arial" w:hAnsi="Arial"/>
          <w:sz w:val="20"/>
          <w:lang w:val="en-US"/>
        </w:rPr>
        <w:t xml:space="preserve">Miss. Bot. Gard. Vol. 114:1. St. Louis, MO. </w:t>
      </w:r>
      <w:r w:rsidR="005015BF">
        <w:rPr>
          <w:rFonts w:ascii="Arial" w:hAnsi="Arial"/>
          <w:sz w:val="20"/>
          <w:lang w:val="en-US"/>
        </w:rPr>
        <w:t>1-780</w:t>
      </w:r>
      <w:r w:rsidR="001458F0" w:rsidRPr="00DC41D2">
        <w:rPr>
          <w:rFonts w:ascii="Arial" w:hAnsi="Arial"/>
          <w:sz w:val="20"/>
          <w:lang w:val="en-US"/>
        </w:rPr>
        <w:t xml:space="preserve"> pp.</w:t>
      </w:r>
    </w:p>
    <w:p w:rsidR="00DC41D2" w:rsidRPr="00DC41D2" w:rsidRDefault="00DC41D2" w:rsidP="008C1C63">
      <w:pPr>
        <w:pStyle w:val="Listaconvietas"/>
        <w:ind w:left="1200" w:hanging="1199"/>
        <w:jc w:val="both"/>
        <w:rPr>
          <w:rFonts w:ascii="Arial" w:hAnsi="Arial"/>
          <w:sz w:val="20"/>
          <w:lang w:val="en-US"/>
        </w:rPr>
      </w:pPr>
    </w:p>
    <w:p w:rsidR="005015BF" w:rsidRDefault="005015BF" w:rsidP="005015BF">
      <w:pPr>
        <w:pStyle w:val="Listaconvietas"/>
        <w:ind w:left="1200" w:hanging="1199"/>
        <w:jc w:val="both"/>
        <w:rPr>
          <w:rFonts w:ascii="Arial" w:hAnsi="Arial"/>
          <w:sz w:val="20"/>
          <w:lang w:val="en-US"/>
        </w:rPr>
      </w:pPr>
      <w:r>
        <w:rPr>
          <w:rFonts w:ascii="Arial" w:hAnsi="Arial"/>
          <w:sz w:val="20"/>
        </w:rPr>
        <w:t>2010</w:t>
      </w:r>
      <w:r>
        <w:rPr>
          <w:rFonts w:ascii="Arial" w:hAnsi="Arial"/>
          <w:sz w:val="20"/>
        </w:rPr>
        <w:tab/>
      </w:r>
      <w:r w:rsidRPr="00DC41D2">
        <w:rPr>
          <w:rFonts w:ascii="Arial" w:hAnsi="Arial"/>
          <w:b/>
          <w:sz w:val="20"/>
        </w:rPr>
        <w:t>Vásquez, R.,</w:t>
      </w:r>
      <w:r>
        <w:rPr>
          <w:rFonts w:ascii="Arial" w:hAnsi="Arial"/>
          <w:sz w:val="20"/>
        </w:rPr>
        <w:t xml:space="preserve"> R. Rojas y H. van der Werff (eds.).  </w:t>
      </w:r>
      <w:r w:rsidRPr="00FC08F7">
        <w:rPr>
          <w:rFonts w:ascii="Arial" w:hAnsi="Arial"/>
          <w:sz w:val="20"/>
        </w:rPr>
        <w:t xml:space="preserve">2010. Flora del Río Cenepa, Amazonas, Perú. </w:t>
      </w:r>
      <w:r w:rsidRPr="00FD3168">
        <w:rPr>
          <w:rFonts w:ascii="Arial" w:hAnsi="Arial"/>
          <w:sz w:val="20"/>
          <w:lang w:val="es-PE"/>
        </w:rPr>
        <w:t xml:space="preserve">Monographs in Syst. Bot. </w:t>
      </w:r>
      <w:r w:rsidRPr="00DC41D2">
        <w:rPr>
          <w:rFonts w:ascii="Arial" w:hAnsi="Arial"/>
          <w:sz w:val="20"/>
          <w:lang w:val="en-US"/>
        </w:rPr>
        <w:t xml:space="preserve">Miss. Bot. Gard. Vol. 114:2. St. Louis, MO. </w:t>
      </w:r>
      <w:r>
        <w:rPr>
          <w:rFonts w:ascii="Arial" w:hAnsi="Arial"/>
          <w:sz w:val="20"/>
          <w:lang w:val="en-US"/>
        </w:rPr>
        <w:t>781-</w:t>
      </w:r>
      <w:r w:rsidRPr="00DC41D2">
        <w:rPr>
          <w:rFonts w:ascii="Arial" w:hAnsi="Arial"/>
          <w:sz w:val="20"/>
          <w:lang w:val="en-US"/>
        </w:rPr>
        <w:t>1557 pp.</w:t>
      </w:r>
    </w:p>
    <w:p w:rsidR="005015BF" w:rsidRDefault="005015BF" w:rsidP="008C1C63">
      <w:pPr>
        <w:pStyle w:val="Listaconvietas"/>
        <w:ind w:left="1200" w:hanging="1199"/>
        <w:jc w:val="both"/>
        <w:rPr>
          <w:rFonts w:ascii="Arial" w:hAnsi="Arial"/>
          <w:sz w:val="20"/>
          <w:lang w:val="en-US"/>
        </w:rPr>
      </w:pPr>
    </w:p>
    <w:p w:rsidR="001458F0" w:rsidRDefault="00FC08F7" w:rsidP="008C1C63">
      <w:pPr>
        <w:pStyle w:val="Listaconvietas"/>
        <w:ind w:left="1200" w:hanging="1199"/>
        <w:jc w:val="both"/>
        <w:rPr>
          <w:rFonts w:ascii="Arial" w:hAnsi="Arial"/>
          <w:sz w:val="20"/>
        </w:rPr>
      </w:pPr>
      <w:r>
        <w:rPr>
          <w:rFonts w:ascii="Arial" w:hAnsi="Arial"/>
          <w:sz w:val="20"/>
          <w:lang w:val="en-US"/>
        </w:rPr>
        <w:t>2007</w:t>
      </w:r>
      <w:r>
        <w:rPr>
          <w:rFonts w:ascii="Arial" w:hAnsi="Arial"/>
          <w:sz w:val="20"/>
          <w:lang w:val="en-US"/>
        </w:rPr>
        <w:tab/>
      </w:r>
      <w:r w:rsidR="001458F0" w:rsidRPr="00FC08F7">
        <w:rPr>
          <w:rFonts w:ascii="Arial" w:hAnsi="Arial"/>
          <w:sz w:val="20"/>
          <w:lang w:val="en-US"/>
        </w:rPr>
        <w:t xml:space="preserve">Smith, N., </w:t>
      </w:r>
      <w:r w:rsidR="001458F0" w:rsidRPr="00DC41D2">
        <w:rPr>
          <w:rFonts w:ascii="Arial" w:hAnsi="Arial"/>
          <w:b/>
          <w:sz w:val="20"/>
          <w:lang w:val="en-US"/>
        </w:rPr>
        <w:t>R. Vásquez</w:t>
      </w:r>
      <w:r w:rsidR="001458F0" w:rsidRPr="00FC08F7">
        <w:rPr>
          <w:rFonts w:ascii="Arial" w:hAnsi="Arial"/>
          <w:sz w:val="20"/>
          <w:lang w:val="en-US"/>
        </w:rPr>
        <w:t xml:space="preserve">  &amp; Walter H. Wust. 2007. </w:t>
      </w:r>
      <w:r w:rsidR="001458F0">
        <w:rPr>
          <w:rFonts w:ascii="Arial" w:hAnsi="Arial"/>
          <w:sz w:val="20"/>
        </w:rPr>
        <w:t>Frutos del Río Amazonas - Sabores para la Conservación. Lima-Perú. 274 pp.</w:t>
      </w:r>
    </w:p>
    <w:p w:rsidR="00DC41D2" w:rsidRDefault="00DC41D2" w:rsidP="008C1C63">
      <w:pPr>
        <w:pStyle w:val="Listaconvietas"/>
        <w:ind w:left="1200" w:hanging="1199"/>
        <w:jc w:val="both"/>
        <w:rPr>
          <w:rFonts w:ascii="Arial" w:hAnsi="Arial"/>
          <w:sz w:val="20"/>
        </w:rPr>
      </w:pPr>
    </w:p>
    <w:p w:rsidR="001458F0" w:rsidRDefault="00FC08F7" w:rsidP="008C1C63">
      <w:pPr>
        <w:pStyle w:val="Listaconvietas"/>
        <w:ind w:left="1200" w:hanging="1199"/>
        <w:jc w:val="both"/>
        <w:rPr>
          <w:rFonts w:ascii="Arial" w:hAnsi="Arial"/>
          <w:sz w:val="20"/>
        </w:rPr>
      </w:pPr>
      <w:r>
        <w:rPr>
          <w:rFonts w:ascii="Arial" w:hAnsi="Arial"/>
          <w:sz w:val="20"/>
        </w:rPr>
        <w:t>2006</w:t>
      </w:r>
      <w:r>
        <w:rPr>
          <w:rFonts w:ascii="Arial" w:hAnsi="Arial"/>
          <w:sz w:val="20"/>
        </w:rPr>
        <w:tab/>
      </w:r>
      <w:r w:rsidR="001458F0" w:rsidRPr="00DC41D2">
        <w:rPr>
          <w:rFonts w:ascii="Arial" w:hAnsi="Arial"/>
          <w:b/>
          <w:sz w:val="20"/>
        </w:rPr>
        <w:t>Vásquez, R</w:t>
      </w:r>
      <w:r w:rsidR="001458F0">
        <w:rPr>
          <w:rFonts w:ascii="Arial" w:hAnsi="Arial"/>
          <w:sz w:val="20"/>
        </w:rPr>
        <w:t xml:space="preserve">. y R. Rojas. </w:t>
      </w:r>
      <w:r w:rsidR="001458F0" w:rsidRPr="00FC08F7">
        <w:rPr>
          <w:rFonts w:ascii="Arial" w:hAnsi="Arial"/>
          <w:sz w:val="20"/>
        </w:rPr>
        <w:t>2006</w:t>
      </w:r>
      <w:r w:rsidR="001458F0">
        <w:rPr>
          <w:rFonts w:ascii="Arial" w:hAnsi="Arial"/>
          <w:sz w:val="20"/>
        </w:rPr>
        <w:t>. Plantas de la Amazonía Peruana: Clave para Identificar las Familias de Gymnospermae y Angiospermae. Segunda edición. Arnaldoa. 13(1). 09–258.</w:t>
      </w:r>
    </w:p>
    <w:p w:rsidR="00DC41D2" w:rsidRPr="00FC08F7" w:rsidRDefault="00DC41D2" w:rsidP="008C1C63">
      <w:pPr>
        <w:pStyle w:val="Listaconvietas"/>
        <w:ind w:left="1200" w:hanging="1199"/>
        <w:jc w:val="both"/>
        <w:rPr>
          <w:rFonts w:ascii="Arial" w:hAnsi="Arial"/>
          <w:sz w:val="20"/>
        </w:rPr>
      </w:pPr>
    </w:p>
    <w:p w:rsidR="001458F0" w:rsidRDefault="00FC08F7" w:rsidP="008C1C63">
      <w:pPr>
        <w:pStyle w:val="Listaconvietas"/>
        <w:ind w:left="1200" w:hanging="1199"/>
        <w:jc w:val="both"/>
        <w:rPr>
          <w:rFonts w:ascii="Arial" w:hAnsi="Arial"/>
          <w:sz w:val="20"/>
        </w:rPr>
      </w:pPr>
      <w:r>
        <w:rPr>
          <w:rFonts w:ascii="Arial" w:hAnsi="Arial"/>
          <w:sz w:val="20"/>
        </w:rPr>
        <w:t>2004</w:t>
      </w:r>
      <w:r>
        <w:rPr>
          <w:rFonts w:ascii="Arial" w:hAnsi="Arial"/>
          <w:sz w:val="20"/>
        </w:rPr>
        <w:tab/>
      </w:r>
      <w:r w:rsidR="001458F0" w:rsidRPr="00DC41D2">
        <w:rPr>
          <w:rFonts w:ascii="Arial" w:hAnsi="Arial"/>
          <w:b/>
          <w:sz w:val="20"/>
        </w:rPr>
        <w:t>Vásquez, R</w:t>
      </w:r>
      <w:r w:rsidR="001458F0">
        <w:rPr>
          <w:rFonts w:ascii="Arial" w:hAnsi="Arial"/>
          <w:sz w:val="20"/>
        </w:rPr>
        <w:t xml:space="preserve">. y R. Rojas. </w:t>
      </w:r>
      <w:r w:rsidR="001458F0" w:rsidRPr="00FC08F7">
        <w:rPr>
          <w:rFonts w:ascii="Arial" w:hAnsi="Arial"/>
          <w:sz w:val="20"/>
        </w:rPr>
        <w:t>2004</w:t>
      </w:r>
      <w:r w:rsidR="001458F0">
        <w:rPr>
          <w:rFonts w:ascii="Arial" w:hAnsi="Arial"/>
          <w:sz w:val="20"/>
        </w:rPr>
        <w:t>. Plantas de la Amazonía Peruana: Clave para Identificar las Familias de Gymnospermae y Angiospermae. Arnaldoa. Edición Especial. 1–262.</w:t>
      </w:r>
    </w:p>
    <w:p w:rsidR="00DC41D2" w:rsidRPr="00FC08F7" w:rsidRDefault="00DC41D2" w:rsidP="008C1C63">
      <w:pPr>
        <w:pStyle w:val="Listaconvietas"/>
        <w:ind w:left="1200" w:hanging="1199"/>
        <w:jc w:val="both"/>
        <w:rPr>
          <w:rFonts w:ascii="Arial" w:hAnsi="Arial"/>
          <w:sz w:val="20"/>
        </w:rPr>
      </w:pPr>
    </w:p>
    <w:p w:rsidR="001458F0" w:rsidRDefault="00FC08F7" w:rsidP="008C1C63">
      <w:pPr>
        <w:pStyle w:val="Listaconvietas"/>
        <w:ind w:left="1200" w:hanging="1199"/>
        <w:jc w:val="both"/>
        <w:rPr>
          <w:rFonts w:ascii="Arial" w:hAnsi="Arial"/>
          <w:sz w:val="20"/>
          <w:lang w:val="en-US"/>
        </w:rPr>
      </w:pPr>
      <w:r>
        <w:rPr>
          <w:rFonts w:ascii="Arial" w:hAnsi="Arial"/>
          <w:sz w:val="20"/>
        </w:rPr>
        <w:t>1997</w:t>
      </w:r>
      <w:r>
        <w:rPr>
          <w:rFonts w:ascii="Arial" w:hAnsi="Arial"/>
          <w:sz w:val="20"/>
        </w:rPr>
        <w:tab/>
      </w:r>
      <w:r w:rsidR="001458F0" w:rsidRPr="00DC41D2">
        <w:rPr>
          <w:rFonts w:ascii="Arial" w:hAnsi="Arial"/>
          <w:b/>
          <w:sz w:val="20"/>
        </w:rPr>
        <w:t>Vásquez, R.</w:t>
      </w:r>
      <w:r w:rsidR="001458F0">
        <w:rPr>
          <w:rFonts w:ascii="Arial" w:hAnsi="Arial"/>
          <w:sz w:val="20"/>
        </w:rPr>
        <w:t xml:space="preserve">  1997. </w:t>
      </w:r>
      <w:r w:rsidR="001458F0" w:rsidRPr="00FC08F7">
        <w:rPr>
          <w:rFonts w:ascii="Arial" w:hAnsi="Arial"/>
          <w:sz w:val="20"/>
        </w:rPr>
        <w:t xml:space="preserve"> </w:t>
      </w:r>
      <w:r w:rsidR="001458F0">
        <w:rPr>
          <w:rFonts w:ascii="Arial" w:hAnsi="Arial"/>
          <w:sz w:val="20"/>
        </w:rPr>
        <w:t>Flórula de las Reservas Biológicas de Iquitos, Perú, Allpahuayo-Mishana, Explornapo Camp, Explorama Lodge</w:t>
      </w:r>
      <w:r w:rsidR="001458F0" w:rsidRPr="00FC08F7">
        <w:rPr>
          <w:rFonts w:ascii="Arial" w:hAnsi="Arial"/>
          <w:sz w:val="20"/>
        </w:rPr>
        <w:t>.</w:t>
      </w:r>
      <w:r w:rsidR="001458F0">
        <w:rPr>
          <w:rFonts w:ascii="Arial" w:hAnsi="Arial"/>
          <w:sz w:val="20"/>
        </w:rPr>
        <w:t xml:space="preserve">  </w:t>
      </w:r>
      <w:r w:rsidR="001458F0" w:rsidRPr="00FD3168">
        <w:rPr>
          <w:rFonts w:ascii="Arial" w:hAnsi="Arial"/>
          <w:sz w:val="20"/>
          <w:lang w:val="es-PE"/>
        </w:rPr>
        <w:t xml:space="preserve">Monographs in Syst. Bot. </w:t>
      </w:r>
      <w:r w:rsidR="001458F0" w:rsidRPr="00DC41D2">
        <w:rPr>
          <w:rFonts w:ascii="Arial" w:hAnsi="Arial"/>
          <w:sz w:val="20"/>
          <w:lang w:val="en-US"/>
        </w:rPr>
        <w:t>Miss. Bot. Gard. Vol. 63. St. Louis, MO. 1046 pp.</w:t>
      </w:r>
    </w:p>
    <w:p w:rsidR="00DC41D2" w:rsidRPr="00FC664D" w:rsidRDefault="00DC41D2" w:rsidP="008C1C63">
      <w:pPr>
        <w:pStyle w:val="Listaconvietas"/>
        <w:ind w:left="1200" w:hanging="1199"/>
        <w:jc w:val="both"/>
        <w:rPr>
          <w:rFonts w:ascii="Arial" w:hAnsi="Arial"/>
          <w:sz w:val="20"/>
          <w:lang w:val="en-US"/>
        </w:rPr>
      </w:pPr>
    </w:p>
    <w:p w:rsidR="001458F0" w:rsidRDefault="00FC08F7" w:rsidP="008C1C63">
      <w:pPr>
        <w:pStyle w:val="Listaconvietas"/>
        <w:ind w:left="1200" w:hanging="1199"/>
        <w:jc w:val="both"/>
        <w:rPr>
          <w:rFonts w:ascii="Arial" w:hAnsi="Arial"/>
          <w:sz w:val="20"/>
        </w:rPr>
      </w:pPr>
      <w:r w:rsidRPr="005015BF">
        <w:rPr>
          <w:rFonts w:ascii="Arial" w:hAnsi="Arial"/>
          <w:sz w:val="20"/>
          <w:lang w:val="en-US"/>
        </w:rPr>
        <w:t>1994</w:t>
      </w:r>
      <w:r w:rsidRPr="005015BF">
        <w:rPr>
          <w:rFonts w:ascii="Arial" w:hAnsi="Arial"/>
          <w:sz w:val="20"/>
          <w:lang w:val="en-US"/>
        </w:rPr>
        <w:tab/>
      </w:r>
      <w:r w:rsidR="001458F0" w:rsidRPr="005015BF">
        <w:rPr>
          <w:rFonts w:ascii="Arial" w:hAnsi="Arial"/>
          <w:sz w:val="20"/>
          <w:lang w:val="en-US"/>
        </w:rPr>
        <w:t xml:space="preserve">Duke, J.A. and </w:t>
      </w:r>
      <w:r w:rsidR="001458F0" w:rsidRPr="005015BF">
        <w:rPr>
          <w:rFonts w:ascii="Arial" w:hAnsi="Arial"/>
          <w:b/>
          <w:sz w:val="20"/>
          <w:lang w:val="en-US"/>
        </w:rPr>
        <w:t>R. Vásquez</w:t>
      </w:r>
      <w:r w:rsidR="001458F0" w:rsidRPr="005015BF">
        <w:rPr>
          <w:rFonts w:ascii="Arial" w:hAnsi="Arial"/>
          <w:sz w:val="20"/>
          <w:lang w:val="en-US"/>
        </w:rPr>
        <w:t xml:space="preserve">.  </w:t>
      </w:r>
      <w:r w:rsidR="001458F0" w:rsidRPr="00DC41D2">
        <w:rPr>
          <w:rFonts w:ascii="Arial" w:hAnsi="Arial"/>
          <w:sz w:val="20"/>
          <w:lang w:val="en-US"/>
        </w:rPr>
        <w:t xml:space="preserve">1994. Amazonian Ethnobotanical Dictionary. </w:t>
      </w:r>
      <w:r w:rsidR="001458F0" w:rsidRPr="008D2991">
        <w:rPr>
          <w:rFonts w:ascii="Arial" w:hAnsi="Arial"/>
          <w:sz w:val="20"/>
          <w:lang w:val="es-PE"/>
        </w:rPr>
        <w:t xml:space="preserve">CRC Press, Inc. </w:t>
      </w:r>
      <w:r w:rsidR="001458F0" w:rsidRPr="00FC08F7">
        <w:rPr>
          <w:rFonts w:ascii="Arial" w:hAnsi="Arial"/>
          <w:sz w:val="20"/>
        </w:rPr>
        <w:t>Boca Raton, Florida, USA. 215 pp.</w:t>
      </w:r>
    </w:p>
    <w:p w:rsidR="00DC41D2" w:rsidRPr="00FC08F7" w:rsidRDefault="00DC41D2" w:rsidP="008C1C63">
      <w:pPr>
        <w:pStyle w:val="Listaconvietas"/>
        <w:ind w:left="1200" w:hanging="1199"/>
        <w:jc w:val="both"/>
        <w:rPr>
          <w:rFonts w:ascii="Arial" w:hAnsi="Arial"/>
          <w:sz w:val="20"/>
        </w:rPr>
      </w:pPr>
    </w:p>
    <w:p w:rsidR="001458F0" w:rsidRDefault="00FC08F7" w:rsidP="008C1C63">
      <w:pPr>
        <w:pStyle w:val="Listaconvietas"/>
        <w:ind w:left="1200" w:hanging="1199"/>
        <w:jc w:val="both"/>
        <w:rPr>
          <w:rFonts w:ascii="Arial" w:hAnsi="Arial"/>
          <w:sz w:val="20"/>
        </w:rPr>
      </w:pPr>
      <w:r>
        <w:rPr>
          <w:rFonts w:ascii="Arial" w:hAnsi="Arial"/>
          <w:sz w:val="20"/>
        </w:rPr>
        <w:t>1989</w:t>
      </w:r>
      <w:r>
        <w:rPr>
          <w:rFonts w:ascii="Arial" w:hAnsi="Arial"/>
          <w:sz w:val="20"/>
        </w:rPr>
        <w:tab/>
      </w:r>
      <w:r w:rsidR="001458F0" w:rsidRPr="00DC41D2">
        <w:rPr>
          <w:rFonts w:ascii="Arial" w:hAnsi="Arial"/>
          <w:b/>
          <w:sz w:val="20"/>
        </w:rPr>
        <w:t>Vásquez, R.</w:t>
      </w:r>
      <w:r w:rsidR="001458F0">
        <w:rPr>
          <w:rFonts w:ascii="Arial" w:hAnsi="Arial"/>
          <w:sz w:val="20"/>
        </w:rPr>
        <w:t xml:space="preserve">  1989.  Plantas Útiles de la Amazonía Peruana, Vol. </w:t>
      </w:r>
      <w:r w:rsidR="001458F0" w:rsidRPr="00FC08F7">
        <w:rPr>
          <w:rFonts w:ascii="Arial" w:hAnsi="Arial"/>
          <w:sz w:val="20"/>
        </w:rPr>
        <w:t>I, 195 p.  Missouri Botanical Garden, Iquitos, Perú. 200 pp.</w:t>
      </w:r>
    </w:p>
    <w:p w:rsidR="00DC41D2" w:rsidRPr="00FC08F7" w:rsidRDefault="00DC41D2" w:rsidP="008C1C63">
      <w:pPr>
        <w:pStyle w:val="Listaconvietas"/>
        <w:ind w:left="1200" w:hanging="1199"/>
        <w:jc w:val="both"/>
        <w:rPr>
          <w:rFonts w:ascii="Arial" w:hAnsi="Arial"/>
          <w:sz w:val="20"/>
        </w:rPr>
      </w:pPr>
    </w:p>
    <w:p w:rsidR="001458F0" w:rsidRDefault="00FC08F7" w:rsidP="008C1C63">
      <w:pPr>
        <w:pStyle w:val="Listaconvietas"/>
        <w:ind w:left="1200" w:hanging="1199"/>
        <w:jc w:val="both"/>
        <w:rPr>
          <w:rFonts w:ascii="Arial" w:hAnsi="Arial"/>
          <w:sz w:val="20"/>
        </w:rPr>
      </w:pPr>
      <w:r>
        <w:rPr>
          <w:rFonts w:ascii="Arial" w:hAnsi="Arial"/>
          <w:sz w:val="20"/>
        </w:rPr>
        <w:t>1989</w:t>
      </w:r>
      <w:r>
        <w:rPr>
          <w:rFonts w:ascii="Arial" w:hAnsi="Arial"/>
          <w:sz w:val="20"/>
        </w:rPr>
        <w:tab/>
      </w:r>
      <w:r w:rsidR="001458F0">
        <w:rPr>
          <w:rFonts w:ascii="Arial" w:hAnsi="Arial"/>
          <w:sz w:val="20"/>
        </w:rPr>
        <w:t xml:space="preserve">Soto, T. &amp; </w:t>
      </w:r>
      <w:r w:rsidR="001458F0" w:rsidRPr="00DC41D2">
        <w:rPr>
          <w:rFonts w:ascii="Arial" w:hAnsi="Arial"/>
          <w:b/>
          <w:sz w:val="20"/>
        </w:rPr>
        <w:t xml:space="preserve">Vásquez, R </w:t>
      </w:r>
      <w:r w:rsidR="001458F0">
        <w:rPr>
          <w:rFonts w:ascii="Arial" w:hAnsi="Arial"/>
          <w:sz w:val="20"/>
        </w:rPr>
        <w:t>1989 Madera redonda: Un material de construcción a revalorar en la selva peruana. CONCYTEC. 63 pp.</w:t>
      </w:r>
    </w:p>
    <w:p w:rsidR="00FC664D" w:rsidRDefault="00FC664D" w:rsidP="008C1C63">
      <w:pPr>
        <w:pStyle w:val="Listaconvietas"/>
        <w:ind w:left="1200" w:hanging="1199"/>
        <w:jc w:val="both"/>
        <w:rPr>
          <w:rFonts w:ascii="Arial" w:hAnsi="Arial"/>
          <w:sz w:val="20"/>
        </w:rPr>
      </w:pPr>
    </w:p>
    <w:p w:rsidR="001458F0" w:rsidRPr="00936297" w:rsidRDefault="0046395C" w:rsidP="008C1C63">
      <w:pPr>
        <w:pStyle w:val="Listaconvietas"/>
        <w:ind w:left="1443" w:hangingChars="599" w:hanging="1443"/>
        <w:jc w:val="both"/>
        <w:rPr>
          <w:rFonts w:ascii="Arial" w:hAnsi="Arial"/>
          <w:b/>
          <w:sz w:val="24"/>
          <w:lang w:val="es-PE"/>
        </w:rPr>
      </w:pPr>
      <w:r w:rsidRPr="00FD3168">
        <w:rPr>
          <w:rFonts w:ascii="Arial" w:hAnsi="Arial"/>
          <w:b/>
          <w:sz w:val="24"/>
          <w:lang w:val="es-PE"/>
        </w:rPr>
        <w:t>P</w:t>
      </w:r>
      <w:r w:rsidR="00FD3168" w:rsidRPr="00FD3168">
        <w:rPr>
          <w:rFonts w:ascii="Arial" w:hAnsi="Arial"/>
          <w:b/>
          <w:sz w:val="24"/>
          <w:lang w:val="es-PE"/>
        </w:rPr>
        <w:t>apers</w:t>
      </w:r>
      <w:r>
        <w:rPr>
          <w:rFonts w:ascii="Arial" w:hAnsi="Arial"/>
          <w:b/>
          <w:sz w:val="24"/>
          <w:lang w:val="es-PE"/>
        </w:rPr>
        <w:t>:</w:t>
      </w:r>
      <w:bookmarkStart w:id="2" w:name="_GoBack"/>
      <w:bookmarkEnd w:id="2"/>
      <w:r w:rsidR="00FD3168">
        <w:rPr>
          <w:rFonts w:ascii="Arial" w:hAnsi="Arial"/>
          <w:b/>
          <w:sz w:val="24"/>
          <w:lang w:val="es-PE"/>
        </w:rPr>
        <w:t xml:space="preserve"> 174</w:t>
      </w:r>
    </w:p>
    <w:p w:rsidR="001458F0" w:rsidRPr="00321BC4" w:rsidRDefault="001458F0" w:rsidP="008C1C63">
      <w:pPr>
        <w:pStyle w:val="Listaconvietas"/>
        <w:ind w:left="1198" w:hangingChars="599" w:hanging="1198"/>
        <w:jc w:val="both"/>
        <w:rPr>
          <w:rFonts w:ascii="Arial" w:hAnsi="Arial"/>
          <w:sz w:val="20"/>
        </w:rPr>
      </w:pPr>
    </w:p>
    <w:sectPr w:rsidR="001458F0" w:rsidRPr="00321BC4" w:rsidSect="00DC41D2">
      <w:footerReference w:type="default" r:id="rId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DC6" w:rsidRDefault="00160DC6">
      <w:pPr>
        <w:spacing w:after="0" w:line="240" w:lineRule="auto"/>
      </w:pPr>
      <w:r>
        <w:separator/>
      </w:r>
    </w:p>
  </w:endnote>
  <w:endnote w:type="continuationSeparator" w:id="0">
    <w:p w:rsidR="00160DC6" w:rsidRDefault="0016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1"/>
    <w:family w:val="roman"/>
    <w:pitch w:val="variable"/>
  </w:font>
  <w:font w:name="DejaVu Sans">
    <w:altName w:val="Times New Roman"/>
    <w:panose1 w:val="00000000000000000000"/>
    <w:charset w:val="00"/>
    <w:family w:val="roman"/>
    <w:notTrueType/>
    <w:pitch w:val="default"/>
  </w:font>
  <w:font w:name="Aspi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261233"/>
      <w:docPartObj>
        <w:docPartGallery w:val="Page Numbers (Bottom of Page)"/>
        <w:docPartUnique/>
      </w:docPartObj>
    </w:sdtPr>
    <w:sdtEndPr>
      <w:rPr>
        <w:noProof/>
        <w:sz w:val="20"/>
        <w:szCs w:val="20"/>
      </w:rPr>
    </w:sdtEndPr>
    <w:sdtContent>
      <w:p w:rsidR="007C1906" w:rsidRPr="00C05CB9" w:rsidRDefault="007C1906">
        <w:pPr>
          <w:pStyle w:val="Piedepgina"/>
          <w:jc w:val="center"/>
          <w:rPr>
            <w:sz w:val="20"/>
            <w:szCs w:val="20"/>
          </w:rPr>
        </w:pPr>
        <w:r w:rsidRPr="00C05CB9">
          <w:rPr>
            <w:sz w:val="20"/>
            <w:szCs w:val="20"/>
          </w:rPr>
          <w:fldChar w:fldCharType="begin"/>
        </w:r>
        <w:r w:rsidRPr="00C05CB9">
          <w:rPr>
            <w:sz w:val="20"/>
            <w:szCs w:val="20"/>
          </w:rPr>
          <w:instrText xml:space="preserve"> PAGE   \* MERGEFORMAT </w:instrText>
        </w:r>
        <w:r w:rsidRPr="00C05CB9">
          <w:rPr>
            <w:sz w:val="20"/>
            <w:szCs w:val="20"/>
          </w:rPr>
          <w:fldChar w:fldCharType="separate"/>
        </w:r>
        <w:r>
          <w:rPr>
            <w:noProof/>
            <w:sz w:val="20"/>
            <w:szCs w:val="20"/>
          </w:rPr>
          <w:t>7</w:t>
        </w:r>
        <w:r w:rsidRPr="00C05CB9">
          <w:rPr>
            <w:noProof/>
            <w:sz w:val="20"/>
            <w:szCs w:val="20"/>
          </w:rPr>
          <w:fldChar w:fldCharType="end"/>
        </w:r>
      </w:p>
    </w:sdtContent>
  </w:sdt>
  <w:p w:rsidR="007C1906" w:rsidRDefault="007C19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DC6" w:rsidRDefault="00160DC6">
      <w:pPr>
        <w:spacing w:after="0" w:line="240" w:lineRule="auto"/>
      </w:pPr>
      <w:r>
        <w:separator/>
      </w:r>
    </w:p>
  </w:footnote>
  <w:footnote w:type="continuationSeparator" w:id="0">
    <w:p w:rsidR="00160DC6" w:rsidRDefault="00160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2629"/>
        </w:tabs>
        <w:ind w:left="2629" w:hanging="360"/>
      </w:pPr>
      <w:rPr>
        <w:rFonts w:ascii="Symbol" w:hAnsi="Symbol" w:hint="default"/>
        <w:color w:val="auto"/>
      </w:rPr>
    </w:lvl>
    <w:lvl w:ilvl="1">
      <w:start w:val="1"/>
      <w:numFmt w:val="bullet"/>
      <w:lvlText w:val="o"/>
      <w:lvlJc w:val="left"/>
      <w:pPr>
        <w:tabs>
          <w:tab w:val="num" w:pos="3349"/>
        </w:tabs>
        <w:ind w:left="3349" w:hanging="360"/>
      </w:pPr>
      <w:rPr>
        <w:rFonts w:ascii="Courier New" w:hAnsi="Courier New" w:hint="default"/>
      </w:rPr>
    </w:lvl>
    <w:lvl w:ilvl="2">
      <w:start w:val="1"/>
      <w:numFmt w:val="bullet"/>
      <w:lvlText w:val=""/>
      <w:lvlJc w:val="left"/>
      <w:pPr>
        <w:tabs>
          <w:tab w:val="num" w:pos="4069"/>
        </w:tabs>
        <w:ind w:left="4069" w:hanging="360"/>
      </w:pPr>
      <w:rPr>
        <w:rFonts w:ascii="Wingdings" w:hAnsi="Wingdings" w:hint="default"/>
      </w:rPr>
    </w:lvl>
    <w:lvl w:ilvl="3">
      <w:start w:val="1"/>
      <w:numFmt w:val="bullet"/>
      <w:lvlText w:val=""/>
      <w:lvlJc w:val="left"/>
      <w:pPr>
        <w:tabs>
          <w:tab w:val="num" w:pos="4789"/>
        </w:tabs>
        <w:ind w:left="4789" w:hanging="360"/>
      </w:pPr>
      <w:rPr>
        <w:rFonts w:ascii="Symbol" w:hAnsi="Symbol" w:hint="default"/>
      </w:rPr>
    </w:lvl>
    <w:lvl w:ilvl="4">
      <w:start w:val="1"/>
      <w:numFmt w:val="bullet"/>
      <w:lvlText w:val="o"/>
      <w:lvlJc w:val="left"/>
      <w:pPr>
        <w:tabs>
          <w:tab w:val="num" w:pos="5509"/>
        </w:tabs>
        <w:ind w:left="5509" w:hanging="360"/>
      </w:pPr>
      <w:rPr>
        <w:rFonts w:ascii="Courier New" w:hAnsi="Courier New" w:hint="default"/>
      </w:rPr>
    </w:lvl>
    <w:lvl w:ilvl="5">
      <w:start w:val="1"/>
      <w:numFmt w:val="bullet"/>
      <w:lvlText w:val=""/>
      <w:lvlJc w:val="left"/>
      <w:pPr>
        <w:tabs>
          <w:tab w:val="num" w:pos="6229"/>
        </w:tabs>
        <w:ind w:left="6229" w:hanging="360"/>
      </w:pPr>
      <w:rPr>
        <w:rFonts w:ascii="Wingdings" w:hAnsi="Wingdings" w:hint="default"/>
      </w:rPr>
    </w:lvl>
    <w:lvl w:ilvl="6">
      <w:start w:val="1"/>
      <w:numFmt w:val="bullet"/>
      <w:lvlText w:val=""/>
      <w:lvlJc w:val="left"/>
      <w:pPr>
        <w:tabs>
          <w:tab w:val="num" w:pos="6949"/>
        </w:tabs>
        <w:ind w:left="6949" w:hanging="360"/>
      </w:pPr>
      <w:rPr>
        <w:rFonts w:ascii="Symbol" w:hAnsi="Symbol" w:hint="default"/>
      </w:rPr>
    </w:lvl>
    <w:lvl w:ilvl="7">
      <w:start w:val="1"/>
      <w:numFmt w:val="bullet"/>
      <w:lvlText w:val="o"/>
      <w:lvlJc w:val="left"/>
      <w:pPr>
        <w:tabs>
          <w:tab w:val="num" w:pos="7669"/>
        </w:tabs>
        <w:ind w:left="7669" w:hanging="360"/>
      </w:pPr>
      <w:rPr>
        <w:rFonts w:ascii="Courier New" w:hAnsi="Courier New" w:hint="default"/>
      </w:rPr>
    </w:lvl>
    <w:lvl w:ilvl="8">
      <w:start w:val="1"/>
      <w:numFmt w:val="bullet"/>
      <w:lvlText w:val=""/>
      <w:lvlJc w:val="left"/>
      <w:pPr>
        <w:tabs>
          <w:tab w:val="num" w:pos="8389"/>
        </w:tabs>
        <w:ind w:left="8389" w:hanging="360"/>
      </w:pPr>
      <w:rPr>
        <w:rFonts w:ascii="Wingdings" w:hAnsi="Wingdings" w:hint="default"/>
      </w:rPr>
    </w:lvl>
  </w:abstractNum>
  <w:abstractNum w:abstractNumId="1" w15:restartNumberingAfterBreak="0">
    <w:nsid w:val="00000008"/>
    <w:multiLevelType w:val="singleLevel"/>
    <w:tmpl w:val="00000008"/>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3EA4D98"/>
    <w:multiLevelType w:val="multilevel"/>
    <w:tmpl w:val="2B58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4308C"/>
    <w:multiLevelType w:val="hybridMultilevel"/>
    <w:tmpl w:val="7742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540F"/>
    <w:multiLevelType w:val="multilevel"/>
    <w:tmpl w:val="00D4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51E81"/>
    <w:multiLevelType w:val="hybridMultilevel"/>
    <w:tmpl w:val="D2F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E6419"/>
    <w:multiLevelType w:val="hybridMultilevel"/>
    <w:tmpl w:val="82EC0760"/>
    <w:lvl w:ilvl="0" w:tplc="33F6F24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E459A"/>
    <w:multiLevelType w:val="hybridMultilevel"/>
    <w:tmpl w:val="6AB642BC"/>
    <w:lvl w:ilvl="0" w:tplc="CC7EA0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262C4"/>
    <w:multiLevelType w:val="hybridMultilevel"/>
    <w:tmpl w:val="72B8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B099A"/>
    <w:multiLevelType w:val="hybridMultilevel"/>
    <w:tmpl w:val="2E84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06ACA"/>
    <w:multiLevelType w:val="hybridMultilevel"/>
    <w:tmpl w:val="04D2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35D9D"/>
    <w:multiLevelType w:val="hybridMultilevel"/>
    <w:tmpl w:val="59F6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E21A2"/>
    <w:multiLevelType w:val="hybridMultilevel"/>
    <w:tmpl w:val="E588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21FD5"/>
    <w:multiLevelType w:val="hybridMultilevel"/>
    <w:tmpl w:val="E430A370"/>
    <w:lvl w:ilvl="0" w:tplc="4386B8A4">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4" w15:restartNumberingAfterBreak="0">
    <w:nsid w:val="564C5A5F"/>
    <w:multiLevelType w:val="hybridMultilevel"/>
    <w:tmpl w:val="C90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D3C96"/>
    <w:multiLevelType w:val="hybridMultilevel"/>
    <w:tmpl w:val="F8F8CECA"/>
    <w:lvl w:ilvl="0" w:tplc="C9648C6E">
      <w:start w:val="1"/>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2036079"/>
    <w:multiLevelType w:val="hybridMultilevel"/>
    <w:tmpl w:val="4486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64E31"/>
    <w:multiLevelType w:val="hybridMultilevel"/>
    <w:tmpl w:val="076C11C2"/>
    <w:lvl w:ilvl="0" w:tplc="C9648C6E">
      <w:start w:val="1"/>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12F665D"/>
    <w:multiLevelType w:val="hybridMultilevel"/>
    <w:tmpl w:val="8DF8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B093E"/>
    <w:multiLevelType w:val="hybridMultilevel"/>
    <w:tmpl w:val="EEB09A18"/>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A61A72"/>
    <w:multiLevelType w:val="multilevel"/>
    <w:tmpl w:val="707482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7516BD"/>
    <w:multiLevelType w:val="multilevel"/>
    <w:tmpl w:val="E624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E5BDC"/>
    <w:multiLevelType w:val="hybridMultilevel"/>
    <w:tmpl w:val="7042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E4D39"/>
    <w:multiLevelType w:val="multilevel"/>
    <w:tmpl w:val="B178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lvlOverride w:ilvl="1">
      <w:lvl w:ilvl="1">
        <w:numFmt w:val="decimal"/>
        <w:lvlText w:val="%2."/>
        <w:lvlJc w:val="left"/>
      </w:lvl>
    </w:lvlOverride>
  </w:num>
  <w:num w:numId="3">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3"/>
  </w:num>
  <w:num w:numId="5">
    <w:abstractNumId w:val="11"/>
  </w:num>
  <w:num w:numId="6">
    <w:abstractNumId w:val="8"/>
  </w:num>
  <w:num w:numId="7">
    <w:abstractNumId w:val="18"/>
  </w:num>
  <w:num w:numId="8">
    <w:abstractNumId w:val="13"/>
  </w:num>
  <w:num w:numId="9">
    <w:abstractNumId w:val="15"/>
  </w:num>
  <w:num w:numId="10">
    <w:abstractNumId w:val="17"/>
  </w:num>
  <w:num w:numId="11">
    <w:abstractNumId w:val="19"/>
  </w:num>
  <w:num w:numId="12">
    <w:abstractNumId w:val="6"/>
  </w:num>
  <w:num w:numId="13">
    <w:abstractNumId w:val="9"/>
  </w:num>
  <w:num w:numId="14">
    <w:abstractNumId w:val="22"/>
  </w:num>
  <w:num w:numId="15">
    <w:abstractNumId w:val="5"/>
  </w:num>
  <w:num w:numId="16">
    <w:abstractNumId w:val="21"/>
  </w:num>
  <w:num w:numId="17">
    <w:abstractNumId w:val="14"/>
  </w:num>
  <w:num w:numId="18">
    <w:abstractNumId w:val="23"/>
  </w:num>
  <w:num w:numId="19">
    <w:abstractNumId w:val="2"/>
  </w:num>
  <w:num w:numId="20">
    <w:abstractNumId w:val="4"/>
  </w:num>
  <w:num w:numId="21">
    <w:abstractNumId w:val="16"/>
  </w:num>
  <w:num w:numId="22">
    <w:abstractNumId w:val="12"/>
  </w:num>
  <w:num w:numId="23">
    <w:abstractNumId w:val="10"/>
  </w:num>
  <w:num w:numId="24">
    <w:abstractNumId w:val="7"/>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F0"/>
    <w:rsid w:val="0001595E"/>
    <w:rsid w:val="000C7A7F"/>
    <w:rsid w:val="001246FB"/>
    <w:rsid w:val="001458F0"/>
    <w:rsid w:val="00160DC6"/>
    <w:rsid w:val="00172277"/>
    <w:rsid w:val="001A0353"/>
    <w:rsid w:val="001A48AF"/>
    <w:rsid w:val="001F3E0D"/>
    <w:rsid w:val="002029C2"/>
    <w:rsid w:val="002365F6"/>
    <w:rsid w:val="00270919"/>
    <w:rsid w:val="00270A92"/>
    <w:rsid w:val="002C5F5D"/>
    <w:rsid w:val="002E09E7"/>
    <w:rsid w:val="002E7943"/>
    <w:rsid w:val="002F622B"/>
    <w:rsid w:val="002F7638"/>
    <w:rsid w:val="00321BC4"/>
    <w:rsid w:val="003B15FC"/>
    <w:rsid w:val="003C64EB"/>
    <w:rsid w:val="00405ECB"/>
    <w:rsid w:val="00410F5A"/>
    <w:rsid w:val="00441045"/>
    <w:rsid w:val="00445632"/>
    <w:rsid w:val="0045162E"/>
    <w:rsid w:val="0046395C"/>
    <w:rsid w:val="00470C3B"/>
    <w:rsid w:val="00491DC7"/>
    <w:rsid w:val="004C1CD3"/>
    <w:rsid w:val="004C2BE8"/>
    <w:rsid w:val="005015BF"/>
    <w:rsid w:val="00504093"/>
    <w:rsid w:val="0055124F"/>
    <w:rsid w:val="005905B4"/>
    <w:rsid w:val="005D444E"/>
    <w:rsid w:val="005D6DA6"/>
    <w:rsid w:val="005D76A8"/>
    <w:rsid w:val="00623EDC"/>
    <w:rsid w:val="00687676"/>
    <w:rsid w:val="00690C4F"/>
    <w:rsid w:val="006A70E4"/>
    <w:rsid w:val="0074054E"/>
    <w:rsid w:val="00754778"/>
    <w:rsid w:val="00777522"/>
    <w:rsid w:val="00785C16"/>
    <w:rsid w:val="007C1906"/>
    <w:rsid w:val="007C4502"/>
    <w:rsid w:val="007D2C55"/>
    <w:rsid w:val="008B20EB"/>
    <w:rsid w:val="008C1C63"/>
    <w:rsid w:val="008D2991"/>
    <w:rsid w:val="009A077C"/>
    <w:rsid w:val="009C2C59"/>
    <w:rsid w:val="009C45CC"/>
    <w:rsid w:val="009C6E89"/>
    <w:rsid w:val="00A56176"/>
    <w:rsid w:val="00AB14A3"/>
    <w:rsid w:val="00AC7D67"/>
    <w:rsid w:val="00AF7FB9"/>
    <w:rsid w:val="00B3476B"/>
    <w:rsid w:val="00B713C6"/>
    <w:rsid w:val="00B83935"/>
    <w:rsid w:val="00BB1C76"/>
    <w:rsid w:val="00BB7F70"/>
    <w:rsid w:val="00BD63D3"/>
    <w:rsid w:val="00BE75DC"/>
    <w:rsid w:val="00C01F11"/>
    <w:rsid w:val="00C21D6D"/>
    <w:rsid w:val="00C310D3"/>
    <w:rsid w:val="00C417F5"/>
    <w:rsid w:val="00C4713E"/>
    <w:rsid w:val="00C720C8"/>
    <w:rsid w:val="00C80FEB"/>
    <w:rsid w:val="00C81AE3"/>
    <w:rsid w:val="00C91F2F"/>
    <w:rsid w:val="00CA0B1B"/>
    <w:rsid w:val="00CB001A"/>
    <w:rsid w:val="00CE5804"/>
    <w:rsid w:val="00D40D3E"/>
    <w:rsid w:val="00D641DB"/>
    <w:rsid w:val="00DA0FC9"/>
    <w:rsid w:val="00DC41D2"/>
    <w:rsid w:val="00DD4CEE"/>
    <w:rsid w:val="00DF0D98"/>
    <w:rsid w:val="00E00E69"/>
    <w:rsid w:val="00E06602"/>
    <w:rsid w:val="00E14810"/>
    <w:rsid w:val="00E253D9"/>
    <w:rsid w:val="00E838D3"/>
    <w:rsid w:val="00E9562F"/>
    <w:rsid w:val="00ED1E33"/>
    <w:rsid w:val="00EF099E"/>
    <w:rsid w:val="00EF194F"/>
    <w:rsid w:val="00EF7141"/>
    <w:rsid w:val="00F31FFB"/>
    <w:rsid w:val="00FC08F7"/>
    <w:rsid w:val="00FC664D"/>
    <w:rsid w:val="00FD31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8386"/>
  <w15:docId w15:val="{966CE09D-8FEA-4C5E-A88E-6353EE64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F0"/>
    <w:rPr>
      <w:rFonts w:ascii="Arial" w:hAnsi="Arial" w:cs="Times New Roman"/>
      <w:sz w:val="24"/>
      <w:szCs w:val="24"/>
      <w:lang w:val="es-ES"/>
    </w:rPr>
  </w:style>
  <w:style w:type="paragraph" w:styleId="Ttulo1">
    <w:name w:val="heading 1"/>
    <w:basedOn w:val="Normal"/>
    <w:next w:val="Normal"/>
    <w:link w:val="Ttulo1Car"/>
    <w:qFormat/>
    <w:rsid w:val="001458F0"/>
    <w:pPr>
      <w:keepNext/>
      <w:keepLines/>
      <w:spacing w:before="480" w:after="0"/>
      <w:outlineLvl w:val="0"/>
    </w:pPr>
    <w:rPr>
      <w:rFonts w:ascii="Trebuchet MS" w:eastAsiaTheme="majorEastAsia" w:hAnsi="Trebuchet MS" w:cstheme="majorBidi"/>
      <w:b/>
      <w:bCs/>
      <w:color w:val="000000" w:themeColor="text1"/>
      <w:sz w:val="36"/>
      <w:szCs w:val="28"/>
    </w:rPr>
  </w:style>
  <w:style w:type="paragraph" w:styleId="Ttulo2">
    <w:name w:val="heading 2"/>
    <w:basedOn w:val="Normal"/>
    <w:next w:val="Normal"/>
    <w:link w:val="Ttulo2Car"/>
    <w:unhideWhenUsed/>
    <w:qFormat/>
    <w:rsid w:val="001458F0"/>
    <w:pPr>
      <w:keepNext/>
      <w:keepLines/>
      <w:spacing w:before="200" w:after="0"/>
      <w:outlineLvl w:val="1"/>
    </w:pPr>
    <w:rPr>
      <w:rFonts w:ascii="Trebuchet MS" w:eastAsiaTheme="majorEastAsia" w:hAnsi="Trebuchet MS" w:cstheme="majorBidi"/>
      <w:b/>
      <w:bCs/>
      <w:color w:val="000000" w:themeColor="text1"/>
      <w:sz w:val="32"/>
      <w:szCs w:val="26"/>
    </w:rPr>
  </w:style>
  <w:style w:type="paragraph" w:styleId="Ttulo3">
    <w:name w:val="heading 3"/>
    <w:basedOn w:val="Normal"/>
    <w:next w:val="Normal"/>
    <w:link w:val="Ttulo3Car"/>
    <w:unhideWhenUsed/>
    <w:qFormat/>
    <w:rsid w:val="001458F0"/>
    <w:pPr>
      <w:keepNext/>
      <w:keepLines/>
      <w:spacing w:before="200" w:after="0"/>
      <w:outlineLvl w:val="2"/>
    </w:pPr>
    <w:rPr>
      <w:rFonts w:ascii="Trebuchet MS" w:eastAsiaTheme="majorEastAsia" w:hAnsi="Trebuchet MS" w:cstheme="majorBidi"/>
      <w:b/>
      <w:bCs/>
      <w:color w:val="000000" w:themeColor="text1"/>
      <w:sz w:val="28"/>
    </w:rPr>
  </w:style>
  <w:style w:type="paragraph" w:styleId="Ttulo4">
    <w:name w:val="heading 4"/>
    <w:basedOn w:val="Normal"/>
    <w:next w:val="Normal"/>
    <w:link w:val="Ttulo4Car"/>
    <w:qFormat/>
    <w:rsid w:val="001458F0"/>
    <w:pPr>
      <w:keepNext/>
      <w:spacing w:after="0" w:line="240" w:lineRule="auto"/>
      <w:jc w:val="center"/>
      <w:outlineLvl w:val="3"/>
    </w:pPr>
    <w:rPr>
      <w:rFonts w:eastAsia="Times New Roman"/>
      <w:b/>
      <w:sz w:val="22"/>
      <w:szCs w:val="20"/>
      <w:lang w:eastAsia="es-ES"/>
    </w:rPr>
  </w:style>
  <w:style w:type="paragraph" w:styleId="Ttulo5">
    <w:name w:val="heading 5"/>
    <w:basedOn w:val="Normal"/>
    <w:next w:val="Normal"/>
    <w:link w:val="Ttulo5Car"/>
    <w:qFormat/>
    <w:rsid w:val="001458F0"/>
    <w:pPr>
      <w:keepNext/>
      <w:spacing w:after="0" w:line="240" w:lineRule="auto"/>
      <w:ind w:left="900" w:hanging="900"/>
      <w:jc w:val="both"/>
      <w:outlineLvl w:val="4"/>
    </w:pPr>
    <w:rPr>
      <w:rFonts w:ascii="Times New Roman" w:eastAsia="Times New Roman" w:hAnsi="Times New Roman"/>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58F0"/>
    <w:rPr>
      <w:rFonts w:ascii="Trebuchet MS" w:eastAsiaTheme="majorEastAsia" w:hAnsi="Trebuchet MS" w:cstheme="majorBidi"/>
      <w:b/>
      <w:bCs/>
      <w:color w:val="000000" w:themeColor="text1"/>
      <w:sz w:val="36"/>
      <w:szCs w:val="28"/>
      <w:lang w:val="es-ES"/>
    </w:rPr>
  </w:style>
  <w:style w:type="character" w:customStyle="1" w:styleId="Ttulo2Car">
    <w:name w:val="Título 2 Car"/>
    <w:basedOn w:val="Fuentedeprrafopredeter"/>
    <w:link w:val="Ttulo2"/>
    <w:rsid w:val="001458F0"/>
    <w:rPr>
      <w:rFonts w:ascii="Trebuchet MS" w:eastAsiaTheme="majorEastAsia" w:hAnsi="Trebuchet MS" w:cstheme="majorBidi"/>
      <w:b/>
      <w:bCs/>
      <w:color w:val="000000" w:themeColor="text1"/>
      <w:sz w:val="32"/>
      <w:szCs w:val="26"/>
      <w:lang w:val="es-ES"/>
    </w:rPr>
  </w:style>
  <w:style w:type="character" w:customStyle="1" w:styleId="Ttulo3Car">
    <w:name w:val="Título 3 Car"/>
    <w:basedOn w:val="Fuentedeprrafopredeter"/>
    <w:link w:val="Ttulo3"/>
    <w:rsid w:val="001458F0"/>
    <w:rPr>
      <w:rFonts w:ascii="Trebuchet MS" w:eastAsiaTheme="majorEastAsia" w:hAnsi="Trebuchet MS" w:cstheme="majorBidi"/>
      <w:b/>
      <w:bCs/>
      <w:color w:val="000000" w:themeColor="text1"/>
      <w:sz w:val="28"/>
      <w:szCs w:val="24"/>
      <w:lang w:val="es-ES"/>
    </w:rPr>
  </w:style>
  <w:style w:type="character" w:customStyle="1" w:styleId="Ttulo4Car">
    <w:name w:val="Título 4 Car"/>
    <w:basedOn w:val="Fuentedeprrafopredeter"/>
    <w:link w:val="Ttulo4"/>
    <w:rsid w:val="001458F0"/>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1458F0"/>
    <w:rPr>
      <w:rFonts w:ascii="Times New Roman" w:eastAsia="Times New Roman" w:hAnsi="Times New Roman" w:cs="Times New Roman"/>
      <w:b/>
      <w:sz w:val="20"/>
      <w:szCs w:val="20"/>
      <w:lang w:val="es-ES_tradnl"/>
    </w:rPr>
  </w:style>
  <w:style w:type="paragraph" w:styleId="Ttulo">
    <w:name w:val="Title"/>
    <w:basedOn w:val="Normal"/>
    <w:next w:val="Normal"/>
    <w:link w:val="TtuloCar"/>
    <w:uiPriority w:val="10"/>
    <w:qFormat/>
    <w:rsid w:val="001458F0"/>
    <w:pPr>
      <w:pBdr>
        <w:bottom w:val="single" w:sz="8" w:space="4" w:color="4F81BD" w:themeColor="accent1"/>
      </w:pBdr>
      <w:spacing w:after="300" w:line="240" w:lineRule="auto"/>
      <w:contextualSpacing/>
    </w:pPr>
    <w:rPr>
      <w:rFonts w:ascii="Trebuchet MS" w:eastAsiaTheme="majorEastAsia" w:hAnsi="Trebuchet MS" w:cstheme="majorBidi"/>
      <w:color w:val="000000" w:themeColor="text1"/>
      <w:spacing w:val="5"/>
      <w:kern w:val="28"/>
      <w:sz w:val="52"/>
      <w:szCs w:val="52"/>
    </w:rPr>
  </w:style>
  <w:style w:type="character" w:customStyle="1" w:styleId="TtuloCar">
    <w:name w:val="Título Car"/>
    <w:basedOn w:val="Fuentedeprrafopredeter"/>
    <w:link w:val="Ttulo"/>
    <w:uiPriority w:val="10"/>
    <w:rsid w:val="001458F0"/>
    <w:rPr>
      <w:rFonts w:ascii="Trebuchet MS" w:eastAsiaTheme="majorEastAsia" w:hAnsi="Trebuchet MS" w:cstheme="majorBidi"/>
      <w:color w:val="000000" w:themeColor="text1"/>
      <w:spacing w:val="5"/>
      <w:kern w:val="28"/>
      <w:sz w:val="52"/>
      <w:szCs w:val="52"/>
      <w:lang w:val="es-ES"/>
    </w:rPr>
  </w:style>
  <w:style w:type="paragraph" w:styleId="TDC1">
    <w:name w:val="toc 1"/>
    <w:basedOn w:val="Normal"/>
    <w:next w:val="Normal"/>
    <w:autoRedefine/>
    <w:uiPriority w:val="39"/>
    <w:unhideWhenUsed/>
    <w:qFormat/>
    <w:rsid w:val="001458F0"/>
    <w:pPr>
      <w:spacing w:after="100"/>
    </w:pPr>
  </w:style>
  <w:style w:type="paragraph" w:styleId="TDC2">
    <w:name w:val="toc 2"/>
    <w:basedOn w:val="Normal"/>
    <w:next w:val="Normal"/>
    <w:autoRedefine/>
    <w:uiPriority w:val="39"/>
    <w:semiHidden/>
    <w:unhideWhenUsed/>
    <w:qFormat/>
    <w:rsid w:val="001458F0"/>
    <w:pPr>
      <w:spacing w:after="100"/>
      <w:ind w:left="220"/>
    </w:pPr>
    <w:rPr>
      <w:rFonts w:asciiTheme="minorHAnsi" w:eastAsiaTheme="minorEastAsia" w:hAnsiTheme="minorHAnsi" w:cstheme="minorBidi"/>
      <w:sz w:val="22"/>
      <w:szCs w:val="22"/>
      <w:lang w:eastAsia="es-PE"/>
    </w:rPr>
  </w:style>
  <w:style w:type="paragraph" w:styleId="TDC3">
    <w:name w:val="toc 3"/>
    <w:basedOn w:val="Normal"/>
    <w:next w:val="Normal"/>
    <w:autoRedefine/>
    <w:uiPriority w:val="39"/>
    <w:semiHidden/>
    <w:unhideWhenUsed/>
    <w:qFormat/>
    <w:rsid w:val="001458F0"/>
    <w:pPr>
      <w:spacing w:after="100"/>
      <w:ind w:left="440"/>
    </w:pPr>
    <w:rPr>
      <w:rFonts w:asciiTheme="minorHAnsi" w:eastAsiaTheme="minorEastAsia" w:hAnsiTheme="minorHAnsi" w:cstheme="minorBidi"/>
      <w:sz w:val="22"/>
      <w:szCs w:val="22"/>
      <w:lang w:eastAsia="es-PE"/>
    </w:rPr>
  </w:style>
  <w:style w:type="character" w:styleId="Textoennegrita">
    <w:name w:val="Strong"/>
    <w:basedOn w:val="Fuentedeprrafopredeter"/>
    <w:uiPriority w:val="22"/>
    <w:qFormat/>
    <w:rsid w:val="001458F0"/>
    <w:rPr>
      <w:b/>
      <w:bCs/>
    </w:rPr>
  </w:style>
  <w:style w:type="paragraph" w:styleId="Sinespaciado">
    <w:name w:val="No Spacing"/>
    <w:link w:val="SinespaciadoCar"/>
    <w:uiPriority w:val="1"/>
    <w:qFormat/>
    <w:rsid w:val="001458F0"/>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458F0"/>
    <w:rPr>
      <w:rFonts w:eastAsiaTheme="minorEastAsia"/>
    </w:rPr>
  </w:style>
  <w:style w:type="paragraph" w:styleId="TtuloTDC">
    <w:name w:val="TOC Heading"/>
    <w:basedOn w:val="Ttulo1"/>
    <w:next w:val="Normal"/>
    <w:uiPriority w:val="39"/>
    <w:semiHidden/>
    <w:unhideWhenUsed/>
    <w:qFormat/>
    <w:rsid w:val="001458F0"/>
    <w:pPr>
      <w:outlineLvl w:val="9"/>
    </w:pPr>
    <w:rPr>
      <w:lang w:eastAsia="es-PE"/>
    </w:rPr>
  </w:style>
  <w:style w:type="paragraph" w:styleId="Prrafodelista">
    <w:name w:val="List Paragraph"/>
    <w:basedOn w:val="Normal"/>
    <w:uiPriority w:val="34"/>
    <w:qFormat/>
    <w:rsid w:val="001458F0"/>
    <w:pPr>
      <w:ind w:left="720"/>
      <w:contextualSpacing/>
    </w:pPr>
  </w:style>
  <w:style w:type="paragraph" w:styleId="Encabezado">
    <w:name w:val="header"/>
    <w:basedOn w:val="Normal"/>
    <w:link w:val="EncabezadoCar"/>
    <w:unhideWhenUsed/>
    <w:rsid w:val="001458F0"/>
    <w:pPr>
      <w:tabs>
        <w:tab w:val="center" w:pos="4680"/>
        <w:tab w:val="right" w:pos="9360"/>
      </w:tabs>
      <w:spacing w:after="0" w:line="240" w:lineRule="auto"/>
    </w:pPr>
  </w:style>
  <w:style w:type="character" w:customStyle="1" w:styleId="EncabezadoCar">
    <w:name w:val="Encabezado Car"/>
    <w:basedOn w:val="Fuentedeprrafopredeter"/>
    <w:link w:val="Encabezado"/>
    <w:rsid w:val="001458F0"/>
    <w:rPr>
      <w:rFonts w:ascii="Arial" w:hAnsi="Arial" w:cs="Times New Roman"/>
      <w:sz w:val="24"/>
      <w:szCs w:val="24"/>
      <w:lang w:val="es-ES"/>
    </w:rPr>
  </w:style>
  <w:style w:type="paragraph" w:styleId="Piedepgina">
    <w:name w:val="footer"/>
    <w:basedOn w:val="Normal"/>
    <w:link w:val="PiedepginaCar"/>
    <w:unhideWhenUsed/>
    <w:rsid w:val="001458F0"/>
    <w:pPr>
      <w:tabs>
        <w:tab w:val="center" w:pos="4680"/>
        <w:tab w:val="right" w:pos="9360"/>
      </w:tabs>
      <w:spacing w:after="0" w:line="240" w:lineRule="auto"/>
    </w:pPr>
  </w:style>
  <w:style w:type="character" w:customStyle="1" w:styleId="PiedepginaCar">
    <w:name w:val="Pie de página Car"/>
    <w:basedOn w:val="Fuentedeprrafopredeter"/>
    <w:link w:val="Piedepgina"/>
    <w:rsid w:val="001458F0"/>
    <w:rPr>
      <w:rFonts w:ascii="Arial" w:hAnsi="Arial" w:cs="Times New Roman"/>
      <w:sz w:val="24"/>
      <w:szCs w:val="24"/>
      <w:lang w:val="es-ES"/>
    </w:rPr>
  </w:style>
  <w:style w:type="paragraph" w:customStyle="1" w:styleId="yiv1559742530msolistparagraph">
    <w:name w:val="yiv1559742530msolistparagraph"/>
    <w:basedOn w:val="Normal"/>
    <w:rsid w:val="001458F0"/>
    <w:pPr>
      <w:spacing w:before="100" w:beforeAutospacing="1" w:after="100" w:afterAutospacing="1" w:line="240" w:lineRule="auto"/>
    </w:pPr>
    <w:rPr>
      <w:rFonts w:ascii="Times New Roman" w:eastAsia="Times New Roman" w:hAnsi="Times New Roman"/>
      <w:lang w:val="es-PE" w:eastAsia="es-PE"/>
    </w:rPr>
  </w:style>
  <w:style w:type="paragraph" w:customStyle="1" w:styleId="yiv1559742530msonormal">
    <w:name w:val="yiv1559742530msonormal"/>
    <w:basedOn w:val="Normal"/>
    <w:rsid w:val="001458F0"/>
    <w:pPr>
      <w:spacing w:before="100" w:beforeAutospacing="1" w:after="100" w:afterAutospacing="1" w:line="240" w:lineRule="auto"/>
    </w:pPr>
    <w:rPr>
      <w:rFonts w:ascii="Times New Roman" w:eastAsia="Times New Roman" w:hAnsi="Times New Roman"/>
      <w:lang w:val="es-PE" w:eastAsia="es-PE"/>
    </w:rPr>
  </w:style>
  <w:style w:type="character" w:customStyle="1" w:styleId="hps">
    <w:name w:val="hps"/>
    <w:basedOn w:val="Fuentedeprrafopredeter"/>
    <w:rsid w:val="001458F0"/>
  </w:style>
  <w:style w:type="character" w:customStyle="1" w:styleId="longtext">
    <w:name w:val="long_text"/>
    <w:basedOn w:val="Fuentedeprrafopredeter"/>
    <w:rsid w:val="001458F0"/>
  </w:style>
  <w:style w:type="paragraph" w:styleId="Textodeglobo">
    <w:name w:val="Balloon Text"/>
    <w:basedOn w:val="Normal"/>
    <w:link w:val="TextodegloboCar"/>
    <w:uiPriority w:val="99"/>
    <w:semiHidden/>
    <w:unhideWhenUsed/>
    <w:rsid w:val="001458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8F0"/>
    <w:rPr>
      <w:rFonts w:ascii="Tahoma" w:hAnsi="Tahoma" w:cs="Tahoma"/>
      <w:sz w:val="16"/>
      <w:szCs w:val="16"/>
      <w:lang w:val="es-ES"/>
    </w:rPr>
  </w:style>
  <w:style w:type="character" w:customStyle="1" w:styleId="edpnoticiacontenido4">
    <w:name w:val="edpnoticiacontenido4"/>
    <w:basedOn w:val="Fuentedeprrafopredeter"/>
    <w:rsid w:val="001458F0"/>
    <w:rPr>
      <w:sz w:val="23"/>
      <w:szCs w:val="23"/>
    </w:rPr>
  </w:style>
  <w:style w:type="character" w:customStyle="1" w:styleId="longtext1">
    <w:name w:val="long_text1"/>
    <w:rsid w:val="001458F0"/>
    <w:rPr>
      <w:sz w:val="20"/>
      <w:szCs w:val="20"/>
    </w:rPr>
  </w:style>
  <w:style w:type="paragraph" w:styleId="Textonotapie">
    <w:name w:val="footnote text"/>
    <w:basedOn w:val="Normal"/>
    <w:link w:val="TextonotapieCar"/>
    <w:uiPriority w:val="99"/>
    <w:semiHidden/>
    <w:unhideWhenUsed/>
    <w:rsid w:val="001458F0"/>
    <w:pPr>
      <w:spacing w:after="0" w:line="240" w:lineRule="auto"/>
    </w:pPr>
    <w:rPr>
      <w:rFonts w:eastAsia="Calibri"/>
      <w:sz w:val="20"/>
      <w:szCs w:val="20"/>
    </w:rPr>
  </w:style>
  <w:style w:type="character" w:customStyle="1" w:styleId="TextonotapieCar">
    <w:name w:val="Texto nota pie Car"/>
    <w:basedOn w:val="Fuentedeprrafopredeter"/>
    <w:link w:val="Textonotapie"/>
    <w:uiPriority w:val="99"/>
    <w:semiHidden/>
    <w:rsid w:val="001458F0"/>
    <w:rPr>
      <w:rFonts w:ascii="Arial" w:eastAsia="Calibri" w:hAnsi="Arial" w:cs="Times New Roman"/>
      <w:sz w:val="20"/>
      <w:szCs w:val="20"/>
      <w:lang w:val="es-ES"/>
    </w:rPr>
  </w:style>
  <w:style w:type="character" w:styleId="Refdenotaalpie">
    <w:name w:val="footnote reference"/>
    <w:uiPriority w:val="99"/>
    <w:semiHidden/>
    <w:unhideWhenUsed/>
    <w:rsid w:val="001458F0"/>
    <w:rPr>
      <w:vertAlign w:val="superscript"/>
    </w:rPr>
  </w:style>
  <w:style w:type="paragraph" w:styleId="NormalWeb">
    <w:name w:val="Normal (Web)"/>
    <w:basedOn w:val="Normal"/>
    <w:uiPriority w:val="99"/>
    <w:semiHidden/>
    <w:unhideWhenUsed/>
    <w:rsid w:val="001458F0"/>
    <w:pPr>
      <w:spacing w:before="240" w:after="240" w:line="240" w:lineRule="auto"/>
    </w:pPr>
    <w:rPr>
      <w:rFonts w:ascii="Times New Roman" w:eastAsia="Times New Roman" w:hAnsi="Times New Roman"/>
      <w:lang w:val="en-US"/>
    </w:rPr>
  </w:style>
  <w:style w:type="table" w:styleId="Tablaconcuadrcula">
    <w:name w:val="Table Grid"/>
    <w:basedOn w:val="Tablanormal"/>
    <w:uiPriority w:val="59"/>
    <w:rsid w:val="001458F0"/>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1458F0"/>
    <w:rPr>
      <w:color w:val="800080"/>
      <w:u w:val="single"/>
    </w:rPr>
  </w:style>
  <w:style w:type="character" w:styleId="Nmerodepgina">
    <w:name w:val="page number"/>
    <w:basedOn w:val="Fuentedeprrafopredeter"/>
    <w:rsid w:val="001458F0"/>
  </w:style>
  <w:style w:type="character" w:styleId="Hipervnculo">
    <w:name w:val="Hyperlink"/>
    <w:rsid w:val="001458F0"/>
    <w:rPr>
      <w:color w:val="0000FF"/>
      <w:u w:val="single"/>
    </w:rPr>
  </w:style>
  <w:style w:type="paragraph" w:styleId="Sangradetextonormal">
    <w:name w:val="Body Text Indent"/>
    <w:basedOn w:val="Normal"/>
    <w:link w:val="SangradetextonormalCar"/>
    <w:rsid w:val="001458F0"/>
    <w:pPr>
      <w:spacing w:after="0" w:line="240" w:lineRule="auto"/>
      <w:ind w:left="900" w:hanging="900"/>
      <w:jc w:val="both"/>
    </w:pPr>
    <w:rPr>
      <w:rFonts w:ascii="Times New Roman" w:eastAsia="Times New Roman" w:hAnsi="Times New Roman"/>
      <w:szCs w:val="20"/>
      <w:lang w:val="es-ES_tradnl"/>
    </w:rPr>
  </w:style>
  <w:style w:type="character" w:customStyle="1" w:styleId="SangradetextonormalCar">
    <w:name w:val="Sangría de texto normal Car"/>
    <w:basedOn w:val="Fuentedeprrafopredeter"/>
    <w:link w:val="Sangradetextonormal"/>
    <w:rsid w:val="001458F0"/>
    <w:rPr>
      <w:rFonts w:ascii="Times New Roman" w:eastAsia="Times New Roman" w:hAnsi="Times New Roman" w:cs="Times New Roman"/>
      <w:sz w:val="24"/>
      <w:szCs w:val="20"/>
      <w:lang w:val="es-ES_tradnl"/>
    </w:rPr>
  </w:style>
  <w:style w:type="paragraph" w:customStyle="1" w:styleId="aug">
    <w:name w:val="aug"/>
    <w:basedOn w:val="Ttulo1"/>
    <w:rsid w:val="001458F0"/>
    <w:pPr>
      <w:keepNext w:val="0"/>
      <w:keepLines w:val="0"/>
      <w:spacing w:before="240" w:after="60" w:line="480" w:lineRule="atLeast"/>
    </w:pPr>
    <w:rPr>
      <w:rFonts w:ascii="Times New Roman" w:eastAsia="Times New Roman" w:hAnsi="Times New Roman" w:cs="Times New Roman"/>
      <w:b w:val="0"/>
      <w:bCs w:val="0"/>
      <w:color w:val="auto"/>
      <w:sz w:val="24"/>
      <w:szCs w:val="20"/>
      <w:lang w:val="en-US" w:eastAsia="es-ES"/>
    </w:rPr>
  </w:style>
  <w:style w:type="paragraph" w:styleId="Subttulo">
    <w:name w:val="Subtitle"/>
    <w:basedOn w:val="Normal"/>
    <w:link w:val="SubttuloCar"/>
    <w:qFormat/>
    <w:rsid w:val="001458F0"/>
    <w:pPr>
      <w:spacing w:after="0" w:line="240" w:lineRule="auto"/>
    </w:pPr>
    <w:rPr>
      <w:rFonts w:ascii="Times New Roman" w:eastAsia="Times New Roman" w:hAnsi="Times New Roman"/>
      <w:b/>
      <w:sz w:val="28"/>
      <w:szCs w:val="20"/>
      <w:lang w:val="en-US"/>
    </w:rPr>
  </w:style>
  <w:style w:type="character" w:customStyle="1" w:styleId="SubttuloCar">
    <w:name w:val="Subtítulo Car"/>
    <w:basedOn w:val="Fuentedeprrafopredeter"/>
    <w:link w:val="Subttulo"/>
    <w:rsid w:val="001458F0"/>
    <w:rPr>
      <w:rFonts w:ascii="Times New Roman" w:eastAsia="Times New Roman" w:hAnsi="Times New Roman" w:cs="Times New Roman"/>
      <w:b/>
      <w:sz w:val="28"/>
      <w:szCs w:val="20"/>
      <w:lang w:val="en-US"/>
    </w:rPr>
  </w:style>
  <w:style w:type="paragraph" w:styleId="Listaconvietas">
    <w:name w:val="List Bullet"/>
    <w:basedOn w:val="Normal"/>
    <w:rsid w:val="001458F0"/>
    <w:pPr>
      <w:spacing w:after="0" w:line="240" w:lineRule="auto"/>
      <w:ind w:left="1080" w:hanging="1080"/>
    </w:pPr>
    <w:rPr>
      <w:rFonts w:ascii="Times New Roman" w:eastAsia="Times New Roman" w:hAnsi="Times New Roman"/>
      <w:sz w:val="22"/>
      <w:szCs w:val="20"/>
      <w:lang w:val="es-ES_tradnl" w:eastAsia="es-ES"/>
    </w:rPr>
  </w:style>
  <w:style w:type="paragraph" w:customStyle="1" w:styleId="yiv1752111090msonormal">
    <w:name w:val="yiv1752111090msonormal"/>
    <w:basedOn w:val="Normal"/>
    <w:rsid w:val="001458F0"/>
    <w:pPr>
      <w:spacing w:before="100" w:beforeAutospacing="1" w:after="100" w:afterAutospacing="1" w:line="240" w:lineRule="auto"/>
    </w:pPr>
    <w:rPr>
      <w:rFonts w:ascii="Times New Roman" w:eastAsia="Times New Roman" w:hAnsi="Times New Roman"/>
      <w:lang w:eastAsia="es-ES"/>
    </w:rPr>
  </w:style>
  <w:style w:type="paragraph" w:customStyle="1" w:styleId="yiv1883986473yiv1550088741msonormal">
    <w:name w:val="yiv1883986473yiv1550088741msonormal"/>
    <w:basedOn w:val="Normal"/>
    <w:rsid w:val="001458F0"/>
    <w:pPr>
      <w:spacing w:before="100" w:beforeAutospacing="1" w:after="100" w:afterAutospacing="1" w:line="240" w:lineRule="auto"/>
    </w:pPr>
    <w:rPr>
      <w:rFonts w:ascii="Times New Roman" w:eastAsia="Times New Roman" w:hAnsi="Times New Roman"/>
      <w:lang w:eastAsia="es-ES"/>
    </w:rPr>
  </w:style>
  <w:style w:type="paragraph" w:customStyle="1" w:styleId="TITULO">
    <w:name w:val="TITULO"/>
    <w:basedOn w:val="Normal"/>
    <w:rsid w:val="001458F0"/>
    <w:pPr>
      <w:pBdr>
        <w:bottom w:val="single" w:sz="4" w:space="1" w:color="auto"/>
      </w:pBdr>
      <w:spacing w:before="480" w:after="240" w:line="240" w:lineRule="auto"/>
    </w:pPr>
    <w:rPr>
      <w:rFonts w:ascii="Calibri" w:eastAsia="Times New Roman" w:hAnsi="Calibri"/>
      <w:szCs w:val="20"/>
      <w:lang w:val="es-PE" w:eastAsia="es-ES"/>
    </w:rPr>
  </w:style>
  <w:style w:type="character" w:customStyle="1" w:styleId="shorttext">
    <w:name w:val="short_text"/>
    <w:basedOn w:val="Fuentedeprrafopredeter"/>
    <w:rsid w:val="001458F0"/>
  </w:style>
  <w:style w:type="paragraph" w:customStyle="1" w:styleId="Default">
    <w:name w:val="Default"/>
    <w:rsid w:val="00CA0B1B"/>
    <w:pPr>
      <w:autoSpaceDE w:val="0"/>
      <w:autoSpaceDN w:val="0"/>
      <w:adjustRightInd w:val="0"/>
      <w:spacing w:after="0" w:line="240" w:lineRule="auto"/>
    </w:pPr>
    <w:rPr>
      <w:rFonts w:ascii="Arial" w:hAnsi="Arial" w:cs="Arial"/>
      <w:color w:val="000000"/>
      <w:sz w:val="24"/>
      <w:szCs w:val="24"/>
    </w:rPr>
  </w:style>
  <w:style w:type="character" w:customStyle="1" w:styleId="A5">
    <w:name w:val="A5"/>
    <w:uiPriority w:val="99"/>
    <w:rsid w:val="00CA0B1B"/>
    <w:rPr>
      <w:b/>
      <w:bCs/>
      <w:color w:val="000000"/>
      <w:sz w:val="11"/>
      <w:szCs w:val="11"/>
    </w:rPr>
  </w:style>
  <w:style w:type="paragraph" w:styleId="Textoindependiente3">
    <w:name w:val="Body Text 3"/>
    <w:basedOn w:val="Normal"/>
    <w:link w:val="Textoindependiente3Car"/>
    <w:uiPriority w:val="99"/>
    <w:semiHidden/>
    <w:unhideWhenUsed/>
    <w:rsid w:val="00C21D6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21D6D"/>
    <w:rPr>
      <w:rFonts w:ascii="Arial" w:hAnsi="Arial" w:cs="Times New Roman"/>
      <w:sz w:val="16"/>
      <w:szCs w:val="16"/>
      <w:lang w:val="es-ES"/>
    </w:rPr>
  </w:style>
  <w:style w:type="character" w:customStyle="1" w:styleId="bodytext1">
    <w:name w:val="bodytext1"/>
    <w:rsid w:val="00C720C8"/>
    <w:rPr>
      <w:rFonts w:ascii="Verdana" w:hAnsi="Verdana" w:hint="default"/>
      <w:b w:val="0"/>
      <w:bCs w:val="0"/>
      <w:i w:val="0"/>
      <w:iCs w:val="0"/>
      <w:strike w:val="0"/>
      <w:dstrike w:val="0"/>
      <w:color w:val="000000"/>
      <w:sz w:val="12"/>
      <w:szCs w:val="12"/>
      <w:u w:val="none"/>
      <w:effect w:val="none"/>
    </w:rPr>
  </w:style>
  <w:style w:type="character" w:customStyle="1" w:styleId="apple-converted-space">
    <w:name w:val="apple-converted-space"/>
    <w:basedOn w:val="Fuentedeprrafopredeter"/>
    <w:rsid w:val="00C720C8"/>
  </w:style>
  <w:style w:type="paragraph" w:styleId="Sangra2detindependiente">
    <w:name w:val="Body Text Indent 2"/>
    <w:basedOn w:val="Normal"/>
    <w:link w:val="Sangra2detindependienteCar"/>
    <w:uiPriority w:val="99"/>
    <w:semiHidden/>
    <w:unhideWhenUsed/>
    <w:rsid w:val="00785C1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85C16"/>
    <w:rPr>
      <w:rFonts w:ascii="Arial" w:hAnsi="Arial" w:cs="Times New Roman"/>
      <w:sz w:val="24"/>
      <w:szCs w:val="24"/>
      <w:lang w:val="es-ES"/>
    </w:rPr>
  </w:style>
  <w:style w:type="paragraph" w:customStyle="1" w:styleId="Ttulo21">
    <w:name w:val="Título 21"/>
    <w:basedOn w:val="Normal"/>
    <w:rsid w:val="00FC664D"/>
    <w:pPr>
      <w:keepNext/>
      <w:keepLines/>
      <w:suppressAutoHyphens/>
      <w:spacing w:before="280" w:after="280" w:line="288" w:lineRule="auto"/>
    </w:pPr>
    <w:rPr>
      <w:rFonts w:ascii="Palatino" w:eastAsia="DejaVu Sans" w:hAnsi="Palatino" w:cstheme="minorBidi"/>
      <w:bCs/>
      <w:color w:val="00000A"/>
      <w:sz w:val="26"/>
      <w:szCs w:val="26"/>
      <w:lang w:val="en-US" w:eastAsia="de-DE"/>
    </w:rPr>
  </w:style>
  <w:style w:type="paragraph" w:customStyle="1" w:styleId="Pa1">
    <w:name w:val="Pa1"/>
    <w:basedOn w:val="Default"/>
    <w:next w:val="Default"/>
    <w:uiPriority w:val="99"/>
    <w:rsid w:val="00B3476B"/>
    <w:pPr>
      <w:spacing w:line="221" w:lineRule="atLeast"/>
    </w:pPr>
    <w:rPr>
      <w:rFonts w:ascii="Aspira Medium" w:hAnsi="Aspira Medium" w:cstheme="minorBidi"/>
      <w:color w:val="auto"/>
    </w:rPr>
  </w:style>
  <w:style w:type="character" w:customStyle="1" w:styleId="A3">
    <w:name w:val="A3"/>
    <w:uiPriority w:val="99"/>
    <w:rsid w:val="00B3476B"/>
    <w:rPr>
      <w:rFonts w:cs="Aspira Medium"/>
      <w:b/>
      <w:bCs/>
      <w:color w:val="000000"/>
      <w:sz w:val="32"/>
      <w:szCs w:val="32"/>
    </w:rPr>
  </w:style>
  <w:style w:type="character" w:customStyle="1" w:styleId="A4">
    <w:name w:val="A4"/>
    <w:uiPriority w:val="99"/>
    <w:rsid w:val="00B3476B"/>
    <w:rPr>
      <w:rFonts w:ascii="Cambria" w:hAnsi="Cambria" w:cs="Cambria"/>
      <w:color w:val="000000"/>
      <w:sz w:val="26"/>
      <w:szCs w:val="26"/>
    </w:rPr>
  </w:style>
  <w:style w:type="character" w:customStyle="1" w:styleId="tlid-translation">
    <w:name w:val="tlid-translation"/>
    <w:basedOn w:val="Fuentedeprrafopredeter"/>
    <w:rsid w:val="00FD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81145">
      <w:bodyDiv w:val="1"/>
      <w:marLeft w:val="0"/>
      <w:marRight w:val="0"/>
      <w:marTop w:val="0"/>
      <w:marBottom w:val="0"/>
      <w:divBdr>
        <w:top w:val="none" w:sz="0" w:space="0" w:color="auto"/>
        <w:left w:val="none" w:sz="0" w:space="0" w:color="auto"/>
        <w:bottom w:val="none" w:sz="0" w:space="0" w:color="auto"/>
        <w:right w:val="none" w:sz="0" w:space="0" w:color="auto"/>
      </w:divBdr>
      <w:divsChild>
        <w:div w:id="323046154">
          <w:marLeft w:val="0"/>
          <w:marRight w:val="0"/>
          <w:marTop w:val="0"/>
          <w:marBottom w:val="0"/>
          <w:divBdr>
            <w:top w:val="none" w:sz="0" w:space="0" w:color="auto"/>
            <w:left w:val="none" w:sz="0" w:space="0" w:color="auto"/>
            <w:bottom w:val="none" w:sz="0" w:space="0" w:color="auto"/>
            <w:right w:val="none" w:sz="0" w:space="0" w:color="auto"/>
          </w:divBdr>
        </w:div>
        <w:div w:id="1733699736">
          <w:marLeft w:val="0"/>
          <w:marRight w:val="0"/>
          <w:marTop w:val="0"/>
          <w:marBottom w:val="0"/>
          <w:divBdr>
            <w:top w:val="none" w:sz="0" w:space="0" w:color="auto"/>
            <w:left w:val="none" w:sz="0" w:space="0" w:color="auto"/>
            <w:bottom w:val="none" w:sz="0" w:space="0" w:color="auto"/>
            <w:right w:val="none" w:sz="0" w:space="0" w:color="auto"/>
          </w:divBdr>
        </w:div>
        <w:div w:id="1645282177">
          <w:marLeft w:val="0"/>
          <w:marRight w:val="0"/>
          <w:marTop w:val="0"/>
          <w:marBottom w:val="0"/>
          <w:divBdr>
            <w:top w:val="none" w:sz="0" w:space="0" w:color="auto"/>
            <w:left w:val="none" w:sz="0" w:space="0" w:color="auto"/>
            <w:bottom w:val="none" w:sz="0" w:space="0" w:color="auto"/>
            <w:right w:val="none" w:sz="0" w:space="0" w:color="auto"/>
          </w:divBdr>
        </w:div>
        <w:div w:id="1842693860">
          <w:marLeft w:val="0"/>
          <w:marRight w:val="0"/>
          <w:marTop w:val="0"/>
          <w:marBottom w:val="0"/>
          <w:divBdr>
            <w:top w:val="none" w:sz="0" w:space="0" w:color="auto"/>
            <w:left w:val="none" w:sz="0" w:space="0" w:color="auto"/>
            <w:bottom w:val="none" w:sz="0" w:space="0" w:color="auto"/>
            <w:right w:val="none" w:sz="0" w:space="0" w:color="auto"/>
          </w:divBdr>
        </w:div>
      </w:divsChild>
    </w:div>
    <w:div w:id="12361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otax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1124</Words>
  <Characters>6184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RVM</dc:creator>
  <cp:lastModifiedBy>Rodolfo</cp:lastModifiedBy>
  <cp:revision>3</cp:revision>
  <cp:lastPrinted>2015-10-07T00:18:00Z</cp:lastPrinted>
  <dcterms:created xsi:type="dcterms:W3CDTF">2019-12-28T14:22:00Z</dcterms:created>
  <dcterms:modified xsi:type="dcterms:W3CDTF">2019-12-28T14:35:00Z</dcterms:modified>
</cp:coreProperties>
</file>