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7A955" w14:textId="77777777" w:rsidR="00024F3C" w:rsidRPr="00472695" w:rsidRDefault="004759A6" w:rsidP="00D45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72695">
        <w:rPr>
          <w:rFonts w:ascii="Times New Roman" w:hAnsi="Times New Roman" w:cs="Times New Roman"/>
          <w:sz w:val="24"/>
          <w:szCs w:val="24"/>
          <w:lang w:val="en-US"/>
        </w:rPr>
        <w:t>IAPT 2020 - RESEARCH GRANT PROPOSAL</w:t>
      </w:r>
    </w:p>
    <w:p w14:paraId="2637F5CD" w14:textId="77777777" w:rsidR="004759A6" w:rsidRPr="00472695" w:rsidRDefault="004759A6" w:rsidP="00D45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BDD7DBB" w14:textId="77777777" w:rsidR="004759A6" w:rsidRPr="00472695" w:rsidRDefault="004759A6" w:rsidP="00D45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2695">
        <w:rPr>
          <w:rFonts w:ascii="Times New Roman" w:hAnsi="Times New Roman" w:cs="Times New Roman"/>
          <w:b/>
          <w:sz w:val="24"/>
          <w:szCs w:val="24"/>
          <w:lang w:val="en-US"/>
        </w:rPr>
        <w:t>General Information:</w:t>
      </w:r>
    </w:p>
    <w:p w14:paraId="0B2D5AFC" w14:textId="733B2734" w:rsidR="004759A6" w:rsidRDefault="004759A6" w:rsidP="00D45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2695">
        <w:rPr>
          <w:rFonts w:ascii="Times New Roman" w:hAnsi="Times New Roman" w:cs="Times New Roman"/>
          <w:sz w:val="24"/>
          <w:szCs w:val="24"/>
          <w:lang w:val="en-US"/>
        </w:rPr>
        <w:t>Name: Krzysztof Jakub Lustofin</w:t>
      </w:r>
    </w:p>
    <w:p w14:paraId="3F5BE9A8" w14:textId="0DD3C4B8" w:rsidR="00E06134" w:rsidRPr="00472695" w:rsidRDefault="00E06134" w:rsidP="00D45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Country: Poland </w:t>
      </w:r>
    </w:p>
    <w:p w14:paraId="6608262C" w14:textId="77777777" w:rsidR="004759A6" w:rsidRPr="00472695" w:rsidRDefault="004759A6" w:rsidP="00D45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2695">
        <w:rPr>
          <w:rFonts w:ascii="Times New Roman" w:hAnsi="Times New Roman" w:cs="Times New Roman"/>
          <w:sz w:val="24"/>
          <w:szCs w:val="24"/>
          <w:lang w:val="en-US"/>
        </w:rPr>
        <w:t>Academic degree: MSc, 04.07.2018 (Ph.D. in progress)</w:t>
      </w:r>
    </w:p>
    <w:p w14:paraId="61AD61C4" w14:textId="77777777" w:rsidR="004759A6" w:rsidRPr="00472695" w:rsidRDefault="004759A6" w:rsidP="00D45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2695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8" w:history="1">
        <w:r w:rsidRPr="00472695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krzysztof.lustofin@doctoral.uj.edu.pl</w:t>
        </w:r>
      </w:hyperlink>
    </w:p>
    <w:p w14:paraId="538C78BD" w14:textId="77777777" w:rsidR="004759A6" w:rsidRPr="00472695" w:rsidRDefault="004759A6" w:rsidP="00D45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2695">
        <w:rPr>
          <w:rFonts w:ascii="Times New Roman" w:hAnsi="Times New Roman" w:cs="Times New Roman"/>
          <w:sz w:val="24"/>
          <w:szCs w:val="24"/>
          <w:lang w:val="en-US"/>
        </w:rPr>
        <w:t xml:space="preserve">Institution: Jagiellonian University in Cracow, Intitute of Botany, Department of Plant Cytology and Embryology  </w:t>
      </w:r>
    </w:p>
    <w:p w14:paraId="4F00D103" w14:textId="77777777" w:rsidR="004759A6" w:rsidRPr="00472695" w:rsidRDefault="004759A6" w:rsidP="00D45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2695">
        <w:rPr>
          <w:rFonts w:ascii="Times New Roman" w:hAnsi="Times New Roman" w:cs="Times New Roman"/>
          <w:sz w:val="24"/>
          <w:szCs w:val="24"/>
          <w:lang w:val="en-US"/>
        </w:rPr>
        <w:t xml:space="preserve">Field of Specialization: Anatomy and morphology of Plants </w:t>
      </w:r>
    </w:p>
    <w:p w14:paraId="6D5F3E92" w14:textId="77777777" w:rsidR="004759A6" w:rsidRPr="00472695" w:rsidRDefault="004759A6" w:rsidP="00D45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2695">
        <w:rPr>
          <w:rFonts w:ascii="Times New Roman" w:hAnsi="Times New Roman" w:cs="Times New Roman"/>
          <w:sz w:val="24"/>
          <w:szCs w:val="24"/>
          <w:lang w:val="en-US"/>
        </w:rPr>
        <w:t>Employment status: Ph.D. student</w:t>
      </w:r>
    </w:p>
    <w:p w14:paraId="16FD63F7" w14:textId="77777777" w:rsidR="004759A6" w:rsidRPr="00472695" w:rsidRDefault="004759A6" w:rsidP="00D45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2695">
        <w:rPr>
          <w:rFonts w:ascii="Times New Roman" w:hAnsi="Times New Roman" w:cs="Times New Roman"/>
          <w:b/>
          <w:sz w:val="24"/>
          <w:szCs w:val="24"/>
          <w:lang w:val="en-US"/>
        </w:rPr>
        <w:t>List of relevant publications:</w:t>
      </w:r>
    </w:p>
    <w:p w14:paraId="11F0B9E6" w14:textId="77777777" w:rsidR="004759A6" w:rsidRPr="00472695" w:rsidRDefault="004759A6" w:rsidP="00D45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6CA6E5E" w14:textId="481608A8" w:rsidR="00B368EF" w:rsidRPr="007510B9" w:rsidRDefault="00B368EF" w:rsidP="00D45F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510B9">
        <w:rPr>
          <w:rFonts w:ascii="Times New Roman" w:hAnsi="Times New Roman" w:cs="Times New Roman"/>
          <w:b/>
          <w:bCs/>
          <w:sz w:val="24"/>
          <w:szCs w:val="24"/>
        </w:rPr>
        <w:t>Lustofin K</w:t>
      </w:r>
      <w:r w:rsidRPr="007510B9">
        <w:rPr>
          <w:rFonts w:ascii="Times New Roman" w:hAnsi="Times New Roman" w:cs="Times New Roman"/>
          <w:bCs/>
          <w:sz w:val="24"/>
          <w:szCs w:val="24"/>
        </w:rPr>
        <w:t xml:space="preserve">, Świątek P, Miranda VFO, Płachno BJ. 2020. </w:t>
      </w:r>
      <w:r w:rsidRPr="007510B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Flower nectar trichome structure of carnivorous plants from the genus butterworts Pinguicula L. (Lentibulariaceae). </w:t>
      </w:r>
      <w:r w:rsidRPr="007510B9">
        <w:rPr>
          <w:rFonts w:ascii="Times New Roman" w:hAnsi="Times New Roman" w:cs="Times New Roman"/>
          <w:bCs/>
          <w:i/>
          <w:sz w:val="24"/>
          <w:szCs w:val="24"/>
          <w:lang w:val="en-US"/>
        </w:rPr>
        <w:t>Protoplasma</w:t>
      </w:r>
      <w:r w:rsidRPr="007510B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257: 245-259. Doi: </w:t>
      </w:r>
      <w:r w:rsidRPr="00751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10.1007/s00709-019-01433-8 </w:t>
      </w:r>
      <w:r w:rsidRPr="007510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(IF 2,633)</w:t>
      </w:r>
    </w:p>
    <w:p w14:paraId="51DDFC6E" w14:textId="647CA006" w:rsidR="00511740" w:rsidRPr="007510B9" w:rsidRDefault="00511740" w:rsidP="00D45F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7510B9">
        <w:rPr>
          <w:rFonts w:ascii="Times New Roman" w:hAnsi="Times New Roman" w:cs="Times New Roman"/>
          <w:sz w:val="24"/>
          <w:szCs w:val="24"/>
        </w:rPr>
        <w:t xml:space="preserve">Pawlicki P, Hejmej A, Miłoń A, </w:t>
      </w:r>
      <w:r w:rsidRPr="007510B9">
        <w:rPr>
          <w:rFonts w:ascii="Times New Roman" w:hAnsi="Times New Roman" w:cs="Times New Roman"/>
          <w:b/>
          <w:sz w:val="24"/>
          <w:szCs w:val="24"/>
        </w:rPr>
        <w:t>Lustofin K</w:t>
      </w:r>
      <w:r w:rsidRPr="007510B9">
        <w:rPr>
          <w:rFonts w:ascii="Times New Roman" w:hAnsi="Times New Roman" w:cs="Times New Roman"/>
          <w:sz w:val="24"/>
          <w:szCs w:val="24"/>
        </w:rPr>
        <w:t xml:space="preserve">, Płachno BJ, Tworzydło W, Górowska-Wójtowicz E, Pawlicka B, Kotula-Balak M, Bilińska B. 2019. </w:t>
      </w:r>
      <w:r w:rsidRPr="007510B9">
        <w:rPr>
          <w:rFonts w:ascii="Times New Roman" w:hAnsi="Times New Roman" w:cs="Times New Roman"/>
          <w:sz w:val="24"/>
          <w:szCs w:val="24"/>
          <w:lang w:val="en-US"/>
        </w:rPr>
        <w:t xml:space="preserve">Telocytes in the </w:t>
      </w:r>
      <w:r w:rsidR="005801C0" w:rsidRPr="007510B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510B9">
        <w:rPr>
          <w:rFonts w:ascii="Times New Roman" w:hAnsi="Times New Roman" w:cs="Times New Roman"/>
          <w:sz w:val="24"/>
          <w:szCs w:val="24"/>
          <w:lang w:val="en-US"/>
        </w:rPr>
        <w:t xml:space="preserve">ouse testicular interstitium. Implications of G-protein coupled estrogen receptor (GPER) and estrogen related receptor (ERR) in regulation of Mouse testicular interstitial cells. </w:t>
      </w:r>
      <w:r w:rsidRPr="007510B9">
        <w:rPr>
          <w:rFonts w:ascii="Times New Roman" w:hAnsi="Times New Roman" w:cs="Times New Roman"/>
          <w:i/>
          <w:sz w:val="24"/>
          <w:szCs w:val="24"/>
          <w:lang w:val="en-US"/>
        </w:rPr>
        <w:t>Protoplasma</w:t>
      </w:r>
      <w:r w:rsidRPr="007510B9">
        <w:rPr>
          <w:rFonts w:ascii="Times New Roman" w:hAnsi="Times New Roman" w:cs="Times New Roman"/>
          <w:sz w:val="24"/>
          <w:szCs w:val="24"/>
          <w:lang w:val="en-US"/>
        </w:rPr>
        <w:t xml:space="preserve"> 256: 393-408. </w:t>
      </w:r>
      <w:r w:rsidRPr="007510B9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Doi: 10.1007/s00709-018-1305-2 </w:t>
      </w:r>
      <w:r w:rsidRPr="007510B9">
        <w:rPr>
          <w:rFonts w:ascii="Times New Roman" w:hAnsi="Times New Roman" w:cs="Times New Roman"/>
          <w:b/>
          <w:sz w:val="24"/>
          <w:szCs w:val="24"/>
          <w:lang w:val="en-US" w:eastAsia="pl-PL"/>
        </w:rPr>
        <w:t>(IF 2,633)</w:t>
      </w:r>
      <w:r w:rsidRPr="007510B9">
        <w:rPr>
          <w:rFonts w:ascii="Times New Roman" w:hAnsi="Times New Roman" w:cs="Times New Roman"/>
          <w:sz w:val="24"/>
          <w:szCs w:val="24"/>
          <w:lang w:val="en-US" w:eastAsia="pl-PL"/>
        </w:rPr>
        <w:t>.</w:t>
      </w:r>
    </w:p>
    <w:p w14:paraId="1C1403C3" w14:textId="4948D733" w:rsidR="007510B9" w:rsidRPr="007510B9" w:rsidRDefault="007510B9" w:rsidP="00D45F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10B9">
        <w:rPr>
          <w:rFonts w:ascii="Times New Roman" w:hAnsi="Times New Roman" w:cs="Times New Roman"/>
          <w:b/>
          <w:sz w:val="24"/>
          <w:szCs w:val="24"/>
          <w:lang w:val="en-US" w:eastAsia="pl-PL"/>
        </w:rPr>
        <w:t>Lustofin K.</w:t>
      </w:r>
      <w:r w:rsidR="00AC350E">
        <w:rPr>
          <w:rFonts w:ascii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r w:rsidR="00AC350E">
        <w:rPr>
          <w:rFonts w:ascii="Times New Roman" w:hAnsi="Times New Roman" w:cs="Times New Roman"/>
          <w:bCs/>
          <w:sz w:val="24"/>
          <w:szCs w:val="24"/>
          <w:lang w:val="en-US" w:eastAsia="pl-PL"/>
        </w:rPr>
        <w:t>2020.</w:t>
      </w:r>
      <w:r w:rsidRPr="007510B9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 w:rsidRPr="00AC350E">
        <w:rPr>
          <w:rFonts w:ascii="Times New Roman" w:hAnsi="Times New Roman" w:cs="Times New Roman"/>
          <w:iCs/>
          <w:sz w:val="24"/>
          <w:szCs w:val="24"/>
          <w:lang w:val="en-US" w:eastAsia="pl-PL"/>
        </w:rPr>
        <w:t xml:space="preserve">Szkodliwy wpływ </w:t>
      </w:r>
      <w:r w:rsidRPr="00AC350E">
        <w:rPr>
          <w:rFonts w:ascii="Times New Roman" w:hAnsi="Times New Roman" w:cs="Times New Roman"/>
          <w:iCs/>
          <w:sz w:val="24"/>
          <w:szCs w:val="24"/>
          <w:lang w:eastAsia="pl-PL"/>
        </w:rPr>
        <w:t>flutamidu na układ rozrodczy ssaków</w:t>
      </w:r>
      <w:r w:rsidRPr="007510B9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D609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Wszechświat</w:t>
      </w:r>
      <w:r w:rsidRPr="007510B9">
        <w:rPr>
          <w:rFonts w:ascii="Times New Roman" w:hAnsi="Times New Roman" w:cs="Times New Roman"/>
          <w:sz w:val="24"/>
          <w:szCs w:val="24"/>
          <w:lang w:eastAsia="pl-PL"/>
        </w:rPr>
        <w:t xml:space="preserve"> 120(1-3):39-46.</w:t>
      </w:r>
    </w:p>
    <w:p w14:paraId="47441658" w14:textId="25A5605C" w:rsidR="00D45F56" w:rsidRPr="00472695" w:rsidRDefault="00511740" w:rsidP="00D45F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2695">
        <w:rPr>
          <w:rFonts w:ascii="Times New Roman" w:hAnsi="Times New Roman" w:cs="Times New Roman"/>
          <w:b/>
          <w:bCs/>
          <w:sz w:val="24"/>
          <w:szCs w:val="24"/>
          <w:lang w:val="en-US"/>
        </w:rPr>
        <w:t>Project Details</w:t>
      </w:r>
      <w:r w:rsidR="005102DB" w:rsidRPr="00472695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6D83F27F" w14:textId="77777777" w:rsidR="003D08E4" w:rsidRPr="00472695" w:rsidRDefault="00A95609" w:rsidP="00D45F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2695">
        <w:rPr>
          <w:rFonts w:ascii="Times New Roman" w:hAnsi="Times New Roman" w:cs="Times New Roman"/>
          <w:b/>
          <w:bCs/>
          <w:sz w:val="24"/>
          <w:szCs w:val="24"/>
          <w:lang w:val="en-US"/>
        </w:rPr>
        <w:t>Title of proposed project:</w:t>
      </w:r>
      <w:r w:rsidR="007074EA" w:rsidRPr="004726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79FAE7FF" w14:textId="37335623" w:rsidR="00A95609" w:rsidRPr="00472695" w:rsidRDefault="002C0348" w:rsidP="00D45F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2695">
        <w:rPr>
          <w:rFonts w:ascii="Times New Roman" w:hAnsi="Times New Roman" w:cs="Times New Roman"/>
          <w:bCs/>
          <w:sz w:val="24"/>
          <w:szCs w:val="24"/>
          <w:lang w:val="en-US"/>
        </w:rPr>
        <w:t>Development</w:t>
      </w:r>
      <w:r w:rsidR="00165CD3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non-glandular and glandular trichomes within flowers of selected </w:t>
      </w:r>
      <w:r w:rsidR="00165CD3" w:rsidRPr="00472695">
        <w:rPr>
          <w:rFonts w:ascii="Times New Roman" w:hAnsi="Times New Roman" w:cs="Times New Roman"/>
          <w:bCs/>
          <w:i/>
          <w:sz w:val="24"/>
          <w:szCs w:val="24"/>
          <w:lang w:val="en-US"/>
        </w:rPr>
        <w:t>Pinguicula</w:t>
      </w:r>
      <w:r w:rsidR="00165CD3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species.</w:t>
      </w:r>
    </w:p>
    <w:p w14:paraId="29A31733" w14:textId="77777777" w:rsidR="003D08E4" w:rsidRPr="00472695" w:rsidRDefault="00A95609" w:rsidP="00D45F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2695">
        <w:rPr>
          <w:rFonts w:ascii="Times New Roman" w:hAnsi="Times New Roman" w:cs="Times New Roman"/>
          <w:b/>
          <w:bCs/>
          <w:sz w:val="24"/>
          <w:szCs w:val="24"/>
          <w:lang w:val="en-US"/>
        </w:rPr>
        <w:t>Description of the project in less than 50 words</w:t>
      </w:r>
      <w:r w:rsidR="001607CF" w:rsidRPr="00472695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7074EA" w:rsidRPr="004726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70BDD937" w14:textId="713FD93E" w:rsidR="005102DB" w:rsidRPr="00472695" w:rsidRDefault="005102DB" w:rsidP="00D45F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2695">
        <w:rPr>
          <w:rFonts w:ascii="Times New Roman" w:hAnsi="Times New Roman" w:cs="Times New Roman"/>
          <w:bCs/>
          <w:sz w:val="24"/>
          <w:szCs w:val="24"/>
          <w:lang w:val="en-US"/>
        </w:rPr>
        <w:t>The aim of this project is to show anatomy and micromorphology at each development</w:t>
      </w:r>
      <w:r w:rsidR="002E6E10" w:rsidRPr="00472695">
        <w:rPr>
          <w:rFonts w:ascii="Times New Roman" w:hAnsi="Times New Roman" w:cs="Times New Roman"/>
          <w:bCs/>
          <w:sz w:val="24"/>
          <w:szCs w:val="24"/>
          <w:lang w:val="en-US"/>
        </w:rPr>
        <w:t>al</w:t>
      </w:r>
      <w:r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stage of non-glandular and glandular trichomes located within</w:t>
      </w:r>
      <w:r w:rsidR="007074EA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flowers of </w:t>
      </w:r>
      <w:r w:rsidRPr="0047269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P. </w:t>
      </w:r>
      <w:r w:rsidR="005B1437" w:rsidRPr="00472695">
        <w:rPr>
          <w:rFonts w:ascii="Times New Roman" w:hAnsi="Times New Roman" w:cs="Times New Roman"/>
          <w:bCs/>
          <w:i/>
          <w:sz w:val="24"/>
          <w:szCs w:val="24"/>
          <w:lang w:val="en-US"/>
        </w:rPr>
        <w:t>agnat</w:t>
      </w:r>
      <w:r w:rsidR="002C0348" w:rsidRPr="00472695">
        <w:rPr>
          <w:rFonts w:ascii="Times New Roman" w:hAnsi="Times New Roman" w:cs="Times New Roman"/>
          <w:bCs/>
          <w:i/>
          <w:sz w:val="24"/>
          <w:szCs w:val="24"/>
          <w:lang w:val="en-US"/>
        </w:rPr>
        <w:t>a</w:t>
      </w:r>
      <w:r w:rsidR="005B1437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472695">
        <w:rPr>
          <w:rFonts w:ascii="Times New Roman" w:hAnsi="Times New Roman" w:cs="Times New Roman"/>
          <w:bCs/>
          <w:i/>
          <w:sz w:val="24"/>
          <w:szCs w:val="24"/>
          <w:lang w:val="en-US"/>
        </w:rPr>
        <w:t>P. moranensis</w:t>
      </w:r>
      <w:r w:rsidR="005B1437" w:rsidRPr="0047269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5B1437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</w:t>
      </w:r>
      <w:r w:rsidR="005B1437" w:rsidRPr="00472695">
        <w:rPr>
          <w:rFonts w:ascii="Times New Roman" w:hAnsi="Times New Roman" w:cs="Times New Roman"/>
          <w:bCs/>
          <w:i/>
          <w:sz w:val="24"/>
          <w:szCs w:val="24"/>
          <w:lang w:val="en-US"/>
        </w:rPr>
        <w:t>P. vulgaris</w:t>
      </w:r>
      <w:r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BF27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We would like to compare trichomes development </w:t>
      </w:r>
      <w:r w:rsidR="002E6E10" w:rsidRPr="00BF27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processes of </w:t>
      </w:r>
      <w:r w:rsidR="00BF27F6" w:rsidRPr="00BF27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these </w:t>
      </w:r>
      <w:r w:rsidR="002E6E10" w:rsidRPr="00BF27F6">
        <w:rPr>
          <w:rFonts w:ascii="Times New Roman" w:hAnsi="Times New Roman" w:cs="Times New Roman"/>
          <w:bCs/>
          <w:sz w:val="24"/>
          <w:szCs w:val="24"/>
          <w:lang w:val="en-US"/>
        </w:rPr>
        <w:t>specie</w:t>
      </w:r>
      <w:r w:rsidR="00FF17B6" w:rsidRPr="00BF27F6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BF27F6" w:rsidRPr="00BF27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7074EA" w:rsidRPr="00BF27F6">
        <w:rPr>
          <w:rFonts w:ascii="Times New Roman" w:hAnsi="Times New Roman" w:cs="Times New Roman"/>
          <w:bCs/>
          <w:sz w:val="24"/>
          <w:szCs w:val="24"/>
          <w:lang w:val="en-US"/>
        </w:rPr>
        <w:t>in order to</w:t>
      </w:r>
      <w:r w:rsidR="00BF27F6" w:rsidRPr="00BF27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establish </w:t>
      </w:r>
      <w:r w:rsidR="002C63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differences and similarities. </w:t>
      </w:r>
    </w:p>
    <w:p w14:paraId="3E42FD14" w14:textId="5F989739" w:rsidR="005102DB" w:rsidRPr="00472695" w:rsidRDefault="00FF17B6" w:rsidP="00D45F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726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Total budget request: </w:t>
      </w:r>
      <w:r w:rsidR="00D01751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47269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BD269D">
        <w:rPr>
          <w:rFonts w:ascii="Times New Roman" w:hAnsi="Times New Roman" w:cs="Times New Roman"/>
          <w:bCs/>
          <w:sz w:val="24"/>
          <w:szCs w:val="24"/>
          <w:lang w:val="en-US"/>
        </w:rPr>
        <w:t>81</w:t>
      </w:r>
      <w:r w:rsidR="00D01751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  <w:r w:rsidRPr="00472695">
        <w:rPr>
          <w:rFonts w:ascii="Times New Roman" w:hAnsi="Times New Roman" w:cs="Times New Roman"/>
          <w:bCs/>
          <w:sz w:val="24"/>
          <w:szCs w:val="24"/>
          <w:lang w:val="en-US"/>
        </w:rPr>
        <w:t>,00</w:t>
      </w:r>
      <w:r w:rsidR="006A3FBD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US</w:t>
      </w:r>
      <w:r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$ </w:t>
      </w:r>
    </w:p>
    <w:p w14:paraId="2AF3C9E6" w14:textId="77777777" w:rsidR="00FF17B6" w:rsidRPr="00472695" w:rsidRDefault="00FF17B6" w:rsidP="00D45F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5954A07" w14:textId="6403B795" w:rsidR="001607CF" w:rsidRPr="00472695" w:rsidRDefault="001607CF" w:rsidP="00D45F56">
      <w:pPr>
        <w:tabs>
          <w:tab w:val="left" w:pos="2052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26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Project Proposal </w:t>
      </w:r>
      <w:r w:rsidR="00D45F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15B76" w:rsidRPr="0047269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D45F5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33D6B337" w14:textId="6C6CF2EC" w:rsidR="003D08E4" w:rsidRPr="00472695" w:rsidRDefault="008E13EA" w:rsidP="00D45F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2695">
        <w:rPr>
          <w:rFonts w:ascii="Times New Roman" w:hAnsi="Times New Roman" w:cs="Times New Roman"/>
          <w:b/>
          <w:bCs/>
          <w:sz w:val="24"/>
          <w:szCs w:val="24"/>
          <w:lang w:val="en-US"/>
        </w:rPr>
        <w:t>Introduction:</w:t>
      </w:r>
    </w:p>
    <w:p w14:paraId="4EA6221E" w14:textId="77777777" w:rsidR="0010268B" w:rsidRPr="00472695" w:rsidRDefault="003D08E4" w:rsidP="00D45F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726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</w:t>
      </w:r>
      <w:r w:rsidRPr="00472695">
        <w:rPr>
          <w:rFonts w:ascii="Times New Roman" w:hAnsi="Times New Roman" w:cs="Times New Roman"/>
          <w:bCs/>
          <w:i/>
          <w:sz w:val="24"/>
          <w:szCs w:val="24"/>
          <w:lang w:val="en-US"/>
        </w:rPr>
        <w:t>Pinguicula</w:t>
      </w:r>
      <w:r w:rsidR="0030201D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genus </w:t>
      </w:r>
      <w:r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consist of </w:t>
      </w:r>
      <w:r w:rsidR="007C0B14" w:rsidRPr="00472695">
        <w:rPr>
          <w:rFonts w:ascii="Times New Roman" w:hAnsi="Times New Roman" w:cs="Times New Roman"/>
          <w:bCs/>
          <w:sz w:val="24"/>
          <w:szCs w:val="24"/>
          <w:lang w:val="en-US"/>
        </w:rPr>
        <w:t>96</w:t>
      </w:r>
      <w:r w:rsidR="001D69B5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known </w:t>
      </w:r>
      <w:r w:rsidR="0030201D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carnivorous plant </w:t>
      </w:r>
      <w:r w:rsidR="001D69B5" w:rsidRPr="00472695">
        <w:rPr>
          <w:rFonts w:ascii="Times New Roman" w:hAnsi="Times New Roman" w:cs="Times New Roman"/>
          <w:bCs/>
          <w:sz w:val="24"/>
          <w:szCs w:val="24"/>
          <w:lang w:val="en-US"/>
        </w:rPr>
        <w:t>species</w:t>
      </w:r>
      <w:r w:rsidR="0030201D" w:rsidRPr="00472695">
        <w:rPr>
          <w:rFonts w:ascii="Times New Roman" w:hAnsi="Times New Roman" w:cs="Times New Roman"/>
          <w:bCs/>
          <w:sz w:val="24"/>
          <w:szCs w:val="24"/>
          <w:lang w:val="en-US"/>
        </w:rPr>
        <w:t>, what makes it second-largest genus of</w:t>
      </w:r>
      <w:r w:rsidR="001D69B5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Lentibulariace</w:t>
      </w:r>
      <w:r w:rsidR="00FA4DD9" w:rsidRPr="00472695">
        <w:rPr>
          <w:rFonts w:ascii="Times New Roman" w:hAnsi="Times New Roman" w:cs="Times New Roman"/>
          <w:bCs/>
          <w:sz w:val="24"/>
          <w:szCs w:val="24"/>
          <w:lang w:val="en-US"/>
        </w:rPr>
        <w:t>ae family</w:t>
      </w:r>
      <w:r w:rsidR="001D69B5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Except of </w:t>
      </w:r>
      <w:r w:rsidR="001D69B5" w:rsidRPr="00472695">
        <w:rPr>
          <w:rFonts w:ascii="Times New Roman" w:hAnsi="Times New Roman" w:cs="Times New Roman"/>
          <w:bCs/>
          <w:i/>
          <w:sz w:val="24"/>
          <w:szCs w:val="24"/>
          <w:lang w:val="en-US"/>
        </w:rPr>
        <w:t>Pinguicula</w:t>
      </w:r>
      <w:r w:rsidR="001D69B5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Lentibulariaceae family we can also include both </w:t>
      </w:r>
      <w:r w:rsidR="001D69B5" w:rsidRPr="00472695">
        <w:rPr>
          <w:rFonts w:ascii="Times New Roman" w:hAnsi="Times New Roman" w:cs="Times New Roman"/>
          <w:bCs/>
          <w:i/>
          <w:sz w:val="24"/>
          <w:szCs w:val="24"/>
          <w:lang w:val="en-US"/>
        </w:rPr>
        <w:t>Utricularia</w:t>
      </w:r>
      <w:r w:rsidR="001D69B5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r w:rsidR="001D69B5" w:rsidRPr="00472695">
        <w:rPr>
          <w:rFonts w:ascii="Times New Roman" w:hAnsi="Times New Roman" w:cs="Times New Roman"/>
          <w:bCs/>
          <w:i/>
          <w:sz w:val="24"/>
          <w:szCs w:val="24"/>
          <w:lang w:val="en-US"/>
        </w:rPr>
        <w:t>Genlisea</w:t>
      </w:r>
      <w:r w:rsidR="005B1437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genera (Fleischmann and Roccia, 2018</w:t>
      </w:r>
      <w:r w:rsidR="001D69B5" w:rsidRPr="00472695">
        <w:rPr>
          <w:rFonts w:ascii="Times New Roman" w:hAnsi="Times New Roman" w:cs="Times New Roman"/>
          <w:bCs/>
          <w:sz w:val="24"/>
          <w:szCs w:val="24"/>
          <w:lang w:val="en-US"/>
        </w:rPr>
        <w:t>).</w:t>
      </w:r>
      <w:r w:rsidR="005B1437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first genus that evolved was </w:t>
      </w:r>
      <w:r w:rsidR="005B1437" w:rsidRPr="00472695">
        <w:rPr>
          <w:rFonts w:ascii="Times New Roman" w:hAnsi="Times New Roman" w:cs="Times New Roman"/>
          <w:bCs/>
          <w:i/>
          <w:sz w:val="24"/>
          <w:szCs w:val="24"/>
          <w:lang w:val="en-US"/>
        </w:rPr>
        <w:t>Pinguicula</w:t>
      </w:r>
      <w:r w:rsidR="00FA4DD9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r w:rsidR="005B1437" w:rsidRPr="00472695">
        <w:rPr>
          <w:rFonts w:ascii="Times New Roman" w:hAnsi="Times New Roman" w:cs="Times New Roman"/>
          <w:bCs/>
          <w:sz w:val="24"/>
          <w:szCs w:val="24"/>
          <w:lang w:val="en-US"/>
        </w:rPr>
        <w:t>has most common features with ancestor of th</w:t>
      </w:r>
      <w:r w:rsidR="0010268B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is family </w:t>
      </w:r>
      <w:r w:rsidR="005B1437" w:rsidRPr="00472695">
        <w:rPr>
          <w:rFonts w:ascii="Times New Roman" w:hAnsi="Times New Roman" w:cs="Times New Roman"/>
          <w:bCs/>
          <w:sz w:val="24"/>
          <w:szCs w:val="24"/>
          <w:lang w:val="en-US"/>
        </w:rPr>
        <w:t>(Ibarra-Laclette et al., 2013).</w:t>
      </w:r>
      <w:r w:rsidR="0010268B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0268B" w:rsidRPr="00472695">
        <w:rPr>
          <w:rFonts w:ascii="Times New Roman" w:hAnsi="Times New Roman" w:cs="Times New Roman"/>
          <w:bCs/>
          <w:i/>
          <w:sz w:val="24"/>
          <w:szCs w:val="24"/>
          <w:lang w:val="en-US"/>
        </w:rPr>
        <w:t>Pinguicula</w:t>
      </w:r>
      <w:r w:rsidR="0010268B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is cosmopolitan genus present in almost all continents except of Australia and Antarctica, however center of biodiversity of this genus is located in Central America (Roccia et al. 2016</w:t>
      </w:r>
      <w:r w:rsidR="00F16E48" w:rsidRPr="00472695">
        <w:rPr>
          <w:rFonts w:ascii="Times New Roman" w:hAnsi="Times New Roman" w:cs="Times New Roman"/>
          <w:bCs/>
          <w:sz w:val="24"/>
          <w:szCs w:val="24"/>
          <w:lang w:val="en-US"/>
        </w:rPr>
        <w:t>).</w:t>
      </w:r>
    </w:p>
    <w:p w14:paraId="5677AA45" w14:textId="20777C1E" w:rsidR="005B1437" w:rsidRPr="00472695" w:rsidRDefault="0010268B" w:rsidP="00D45F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</w:t>
      </w:r>
      <w:r w:rsidR="00EE27EC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Among </w:t>
      </w:r>
      <w:r w:rsidR="00EE27EC" w:rsidRPr="00472695">
        <w:rPr>
          <w:rFonts w:ascii="Times New Roman" w:hAnsi="Times New Roman" w:cs="Times New Roman"/>
          <w:bCs/>
          <w:i/>
          <w:sz w:val="24"/>
          <w:szCs w:val="24"/>
          <w:lang w:val="en-US"/>
        </w:rPr>
        <w:t>Pinguicula</w:t>
      </w:r>
      <w:r w:rsidR="00EE27EC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specie</w:t>
      </w:r>
      <w:r w:rsidR="00FA4DD9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 we can distinguish </w:t>
      </w:r>
      <w:r w:rsidR="002046D1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FA4DD9" w:rsidRPr="00472695">
        <w:rPr>
          <w:rFonts w:ascii="Times New Roman" w:hAnsi="Times New Roman" w:cs="Times New Roman"/>
          <w:bCs/>
          <w:sz w:val="24"/>
          <w:szCs w:val="24"/>
          <w:lang w:val="en-US"/>
        </w:rPr>
        <w:t>three</w:t>
      </w:r>
      <w:r w:rsidR="00EE27EC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046D1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subgenera (xxxx) and also </w:t>
      </w:r>
      <w:r w:rsidR="00EE27EC" w:rsidRPr="00472695">
        <w:rPr>
          <w:rFonts w:ascii="Times New Roman" w:hAnsi="Times New Roman" w:cs="Times New Roman"/>
          <w:bCs/>
          <w:sz w:val="24"/>
          <w:szCs w:val="24"/>
          <w:lang w:val="en-US"/>
        </w:rPr>
        <w:t>groups</w:t>
      </w:r>
      <w:r w:rsidR="002046D1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species</w:t>
      </w:r>
      <w:r w:rsidR="00EE27EC" w:rsidRPr="00472695">
        <w:rPr>
          <w:rFonts w:ascii="Times New Roman" w:hAnsi="Times New Roman" w:cs="Times New Roman"/>
          <w:bCs/>
          <w:sz w:val="24"/>
          <w:szCs w:val="24"/>
          <w:lang w:val="en-US"/>
        </w:rPr>
        <w:t>, which differ in terms o</w:t>
      </w:r>
      <w:r w:rsidR="00FA4DD9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 the type of pollinator. The majority of </w:t>
      </w:r>
      <w:r w:rsidR="001400CF" w:rsidRPr="00472695">
        <w:rPr>
          <w:rFonts w:ascii="Times New Roman" w:hAnsi="Times New Roman" w:cs="Times New Roman"/>
          <w:bCs/>
          <w:i/>
          <w:sz w:val="24"/>
          <w:szCs w:val="24"/>
          <w:lang w:val="en-US"/>
        </w:rPr>
        <w:t>Pinguicula</w:t>
      </w:r>
      <w:r w:rsidR="001400CF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species </w:t>
      </w:r>
      <w:r w:rsidR="00FA4DD9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are pollinated by insects. Within this group of plants we can further differentiate between species pollinated by Diptera and/or Hymenoptera and species pollinated by Lepidoptera. There also exist ornitophilous species, which are most probably pollinated by the hummingbirds (Lampard et al. 2016; Villegas and </w:t>
      </w:r>
      <w:r w:rsidR="00FA4DD9" w:rsidRPr="00472695">
        <w:rPr>
          <w:rFonts w:ascii="Times New Roman" w:hAnsi="Times New Roman" w:cs="Times New Roman"/>
          <w:color w:val="131413"/>
          <w:sz w:val="24"/>
          <w:szCs w:val="24"/>
          <w:lang w:val="en-US"/>
        </w:rPr>
        <w:t>Alcalá</w:t>
      </w:r>
      <w:r w:rsidR="00872FD7" w:rsidRPr="00472695">
        <w:rPr>
          <w:rFonts w:ascii="Times New Roman" w:hAnsi="Times New Roman" w:cs="Times New Roman"/>
          <w:color w:val="131413"/>
          <w:sz w:val="24"/>
          <w:szCs w:val="24"/>
          <w:lang w:val="en-US"/>
        </w:rPr>
        <w:t>,</w:t>
      </w:r>
      <w:r w:rsidR="00FA4DD9" w:rsidRPr="0047269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2018)</w:t>
      </w:r>
      <w:r w:rsidR="00F16E48" w:rsidRPr="00472695">
        <w:rPr>
          <w:rFonts w:ascii="Times New Roman" w:hAnsi="Times New Roman" w:cs="Times New Roman"/>
          <w:color w:val="131413"/>
          <w:sz w:val="24"/>
          <w:szCs w:val="24"/>
          <w:lang w:val="en-US"/>
        </w:rPr>
        <w:t>.</w:t>
      </w:r>
    </w:p>
    <w:p w14:paraId="66CB25CD" w14:textId="2D6658D0" w:rsidR="005F7646" w:rsidRPr="00472695" w:rsidRDefault="00606DA1" w:rsidP="00D4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72695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7216" behindDoc="0" locked="0" layoutInCell="1" allowOverlap="1" wp14:anchorId="6272E127" wp14:editId="5DD7F959">
            <wp:simplePos x="0" y="0"/>
            <wp:positionH relativeFrom="column">
              <wp:posOffset>3199765</wp:posOffset>
            </wp:positionH>
            <wp:positionV relativeFrom="paragraph">
              <wp:posOffset>403225</wp:posOffset>
            </wp:positionV>
            <wp:extent cx="2555875" cy="191960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ica-Agnata(poprawione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3D0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pict w14:anchorId="69D68FE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4.35pt;margin-top:186.55pt;width:193.2pt;height:96.6pt;z-index:-251658240;mso-position-horizontal-relative:text;mso-position-vertical-relative:text;mso-width-relative:margin;mso-height-relative:margin">
            <v:textbox style="mso-next-textbox:#_x0000_s1026">
              <w:txbxContent>
                <w:p w14:paraId="515AAA3C" w14:textId="25E8C1DA" w:rsidR="005F7646" w:rsidRPr="005F7646" w:rsidRDefault="005F7646" w:rsidP="005F764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F7646">
                    <w:rPr>
                      <w:rFonts w:ascii="Times New Roman" w:hAnsi="Times New Roman" w:cs="Times New Roman"/>
                      <w:lang w:val="en-US"/>
                    </w:rPr>
                    <w:t xml:space="preserve">Figure 1. Micromorphology of </w:t>
                  </w:r>
                  <w:r w:rsidRPr="005F7646">
                    <w:rPr>
                      <w:rFonts w:ascii="Times New Roman" w:hAnsi="Times New Roman" w:cs="Times New Roman"/>
                      <w:i/>
                      <w:lang w:val="en-US"/>
                    </w:rPr>
                    <w:t>P. agnata</w:t>
                  </w:r>
                  <w:r w:rsidRPr="005F7646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CC655B">
                    <w:rPr>
                      <w:rFonts w:ascii="Times New Roman" w:hAnsi="Times New Roman" w:cs="Times New Roman"/>
                      <w:lang w:val="en-US"/>
                    </w:rPr>
                    <w:t xml:space="preserve">mature </w:t>
                  </w:r>
                  <w:r w:rsidRPr="005F7646">
                    <w:rPr>
                      <w:rFonts w:ascii="Times New Roman" w:hAnsi="Times New Roman" w:cs="Times New Roman"/>
                      <w:lang w:val="en-US"/>
                    </w:rPr>
                    <w:t>flower. Pistil with glandular trichomes on the outer surface of ovary (A, B) and different types of non-glandu</w:t>
                  </w:r>
                  <w:r w:rsidR="00DB2033">
                    <w:rPr>
                      <w:rFonts w:ascii="Times New Roman" w:hAnsi="Times New Roman" w:cs="Times New Roman"/>
                      <w:lang w:val="en-US"/>
                    </w:rPr>
                    <w:t>la</w:t>
                  </w:r>
                  <w:r w:rsidRPr="005F7646">
                    <w:rPr>
                      <w:rFonts w:ascii="Times New Roman" w:hAnsi="Times New Roman" w:cs="Times New Roman"/>
                      <w:lang w:val="en-US"/>
                    </w:rPr>
                    <w:t xml:space="preserve">r trichomes located at the entrance to the throat (C) and inside the throat (D).  </w:t>
                  </w:r>
                </w:p>
              </w:txbxContent>
            </v:textbox>
            <w10:wrap type="square"/>
          </v:shape>
        </w:pict>
      </w:r>
      <w:r w:rsidR="00EE27EC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Lentibulariaceae species have flowers with bilateral symmetry, which are bilobed.</w:t>
      </w:r>
      <w:r w:rsidR="00C10DDA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These flowers contain elongated spur responsible for nectar production</w:t>
      </w:r>
      <w:r w:rsidR="00814793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(Fleischmann et al., 2010; </w:t>
      </w:r>
      <w:r w:rsidR="00872FD7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Villegas and </w:t>
      </w:r>
      <w:r w:rsidR="00872FD7" w:rsidRPr="00472695">
        <w:rPr>
          <w:rFonts w:ascii="Times New Roman" w:hAnsi="Times New Roman" w:cs="Times New Roman"/>
          <w:color w:val="131413"/>
          <w:sz w:val="24"/>
          <w:szCs w:val="24"/>
          <w:lang w:val="en-US"/>
        </w:rPr>
        <w:t>Alcalá, 2018; Aranguren et al., 2018; Płachno et al. 2018</w:t>
      </w:r>
      <w:r w:rsidR="0022108F" w:rsidRPr="00472695">
        <w:rPr>
          <w:rFonts w:ascii="Times New Roman" w:hAnsi="Times New Roman" w:cs="Times New Roman"/>
          <w:color w:val="131413"/>
          <w:sz w:val="24"/>
          <w:szCs w:val="24"/>
          <w:lang w:val="en-US"/>
        </w:rPr>
        <w:t>;</w:t>
      </w:r>
      <w:r w:rsidR="00872FD7" w:rsidRPr="0047269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</w:t>
      </w:r>
      <w:r w:rsidR="00814793" w:rsidRPr="00472695">
        <w:rPr>
          <w:rFonts w:ascii="Times New Roman" w:hAnsi="Times New Roman" w:cs="Times New Roman"/>
          <w:bCs/>
          <w:sz w:val="24"/>
          <w:szCs w:val="24"/>
          <w:lang w:val="en-US"/>
        </w:rPr>
        <w:t>Lustofin et al., 2019</w:t>
      </w:r>
      <w:r w:rsidR="00872FD7" w:rsidRPr="00472695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C10DDA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C10DDA" w:rsidRPr="00472695">
        <w:rPr>
          <w:rFonts w:ascii="Times New Roman" w:hAnsi="Times New Roman" w:cs="Times New Roman"/>
          <w:bCs/>
          <w:i/>
          <w:sz w:val="24"/>
          <w:szCs w:val="24"/>
          <w:lang w:val="en-US"/>
        </w:rPr>
        <w:t>Pinguicula</w:t>
      </w:r>
      <w:r w:rsidR="00C10DDA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species display a wide range of corolla</w:t>
      </w:r>
      <w:r w:rsidR="001C41AE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sizes, colors, as well as dependently on the type of pollinator spur length and shape (</w:t>
      </w:r>
      <w:r w:rsidR="00DA433E" w:rsidRPr="00472695">
        <w:rPr>
          <w:rFonts w:ascii="Times New Roman" w:hAnsi="Times New Roman" w:cs="Times New Roman"/>
          <w:bCs/>
          <w:sz w:val="24"/>
          <w:szCs w:val="24"/>
          <w:lang w:val="en-US"/>
        </w:rPr>
        <w:t>Lampard et al., 2016; Roccia et al., 2016</w:t>
      </w:r>
      <w:r w:rsidR="001C41AE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). A common feature of </w:t>
      </w:r>
      <w:r w:rsidR="001C41AE" w:rsidRPr="00472695">
        <w:rPr>
          <w:rFonts w:ascii="Times New Roman" w:hAnsi="Times New Roman" w:cs="Times New Roman"/>
          <w:bCs/>
          <w:i/>
          <w:sz w:val="24"/>
          <w:szCs w:val="24"/>
          <w:lang w:val="en-US"/>
        </w:rPr>
        <w:t>Pinguicula</w:t>
      </w:r>
      <w:r w:rsidR="001C41AE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flowers is presence of various types of non-glandular </w:t>
      </w:r>
      <w:r w:rsidR="00367BBB" w:rsidRPr="00472695">
        <w:rPr>
          <w:rFonts w:ascii="Times New Roman" w:hAnsi="Times New Roman" w:cs="Times New Roman"/>
          <w:bCs/>
          <w:sz w:val="24"/>
          <w:szCs w:val="24"/>
          <w:lang w:val="en-US"/>
        </w:rPr>
        <w:t>trichomes, which are located</w:t>
      </w:r>
      <w:r w:rsidR="001400CF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on basal parts of corolla lobes and inside the throat</w:t>
      </w:r>
      <w:r w:rsidR="00601D1C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(Fig. 1)</w:t>
      </w:r>
      <w:r w:rsidR="001400CF" w:rsidRPr="00472695">
        <w:rPr>
          <w:rFonts w:ascii="Times New Roman" w:hAnsi="Times New Roman" w:cs="Times New Roman"/>
          <w:bCs/>
          <w:sz w:val="24"/>
          <w:szCs w:val="24"/>
          <w:lang w:val="en-US"/>
        </w:rPr>
        <w:t>. Owing to diverse micromorphology of these trichomes, their structure</w:t>
      </w:r>
      <w:r w:rsidR="00BC26BF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are used as a taxonomical trait to recognize species (Casper, 1966).</w:t>
      </w:r>
      <w:r w:rsidR="00DA433E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B56CA" w:rsidRPr="00472695">
        <w:rPr>
          <w:rFonts w:ascii="Times New Roman" w:hAnsi="Times New Roman" w:cs="Times New Roman"/>
          <w:bCs/>
          <w:sz w:val="24"/>
          <w:szCs w:val="24"/>
          <w:lang w:val="en-US"/>
        </w:rPr>
        <w:t>Also I</w:t>
      </w:r>
      <w:r w:rsidR="00DA433E" w:rsidRPr="00472695">
        <w:rPr>
          <w:rFonts w:ascii="Times New Roman" w:hAnsi="Times New Roman" w:cs="Times New Roman"/>
          <w:bCs/>
          <w:sz w:val="24"/>
          <w:szCs w:val="24"/>
          <w:lang w:val="en-US"/>
        </w:rPr>
        <w:t>nside spur are located numerous glandular trichomes wh</w:t>
      </w:r>
      <w:r w:rsidR="004862A6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ich </w:t>
      </w:r>
      <w:r w:rsidR="00601D1C" w:rsidRPr="00472695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="00A26982" w:rsidRPr="00472695">
        <w:rPr>
          <w:rFonts w:ascii="Times New Roman" w:hAnsi="Times New Roman" w:cs="Times New Roman"/>
          <w:bCs/>
          <w:sz w:val="24"/>
          <w:szCs w:val="24"/>
          <w:lang w:val="en-US"/>
        </w:rPr>
        <w:t>orm n</w:t>
      </w:r>
      <w:r w:rsidR="004862A6" w:rsidRPr="00472695">
        <w:rPr>
          <w:rFonts w:ascii="Times New Roman" w:hAnsi="Times New Roman" w:cs="Times New Roman"/>
          <w:bCs/>
          <w:sz w:val="24"/>
          <w:szCs w:val="24"/>
          <w:lang w:val="en-US"/>
        </w:rPr>
        <w:t>ectary</w:t>
      </w:r>
      <w:r w:rsidR="00A26982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A433E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(Lustofin et al. </w:t>
      </w:r>
      <w:r w:rsidR="008B56CA" w:rsidRPr="00472695">
        <w:rPr>
          <w:rFonts w:ascii="Times New Roman" w:hAnsi="Times New Roman" w:cs="Times New Roman"/>
          <w:bCs/>
          <w:sz w:val="24"/>
          <w:szCs w:val="24"/>
          <w:lang w:val="en-US"/>
        </w:rPr>
        <w:t>2019</w:t>
      </w:r>
      <w:r w:rsidR="00DA433E" w:rsidRPr="00472695">
        <w:rPr>
          <w:rFonts w:ascii="Times New Roman" w:hAnsi="Times New Roman" w:cs="Times New Roman"/>
          <w:bCs/>
          <w:sz w:val="24"/>
          <w:szCs w:val="24"/>
          <w:lang w:val="en-US"/>
        </w:rPr>
        <w:t>).</w:t>
      </w:r>
      <w:r w:rsidR="008B56CA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Additionally in our preliminary study which concerns anatomy and micromorphology of </w:t>
      </w:r>
      <w:r w:rsidR="008B56CA" w:rsidRPr="00472695">
        <w:rPr>
          <w:rFonts w:ascii="Times New Roman" w:hAnsi="Times New Roman" w:cs="Times New Roman"/>
          <w:bCs/>
          <w:i/>
          <w:sz w:val="24"/>
          <w:szCs w:val="24"/>
          <w:lang w:val="en-US"/>
        </w:rPr>
        <w:t>Pinguicula</w:t>
      </w:r>
      <w:r w:rsidR="008B56CA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mature flowers</w:t>
      </w:r>
      <w:r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B56CA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we observed numerous glandular trichomes located on basal part </w:t>
      </w:r>
      <w:r w:rsidR="00F52C06" w:rsidRPr="00472695">
        <w:rPr>
          <w:rFonts w:ascii="Times New Roman" w:hAnsi="Times New Roman" w:cs="Times New Roman"/>
          <w:bCs/>
          <w:sz w:val="24"/>
          <w:szCs w:val="24"/>
          <w:lang w:val="en-US"/>
        </w:rPr>
        <w:t>of corolla lobes, as well as on generative organs</w:t>
      </w:r>
      <w:r w:rsidR="00485365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(Fig. 1)</w:t>
      </w:r>
      <w:r w:rsidR="00F52C06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627E93" w:rsidRPr="0047269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14:paraId="1A760D81" w14:textId="35050ED0" w:rsidR="00C10DDA" w:rsidRPr="00472695" w:rsidRDefault="00F52C06" w:rsidP="00D45F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</w:t>
      </w:r>
      <w:r w:rsidR="00814793" w:rsidRPr="00472695">
        <w:rPr>
          <w:rFonts w:ascii="Times New Roman" w:hAnsi="Times New Roman" w:cs="Times New Roman"/>
          <w:bCs/>
          <w:sz w:val="24"/>
          <w:szCs w:val="24"/>
          <w:lang w:val="en-US"/>
        </w:rPr>
        <w:t>Nevertheless there is lack of knowledge about development processes</w:t>
      </w:r>
      <w:r w:rsidR="004B06BD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</w:t>
      </w:r>
      <w:r w:rsidR="008B56CA" w:rsidRPr="00472695">
        <w:rPr>
          <w:rFonts w:ascii="Times New Roman" w:hAnsi="Times New Roman" w:cs="Times New Roman"/>
          <w:bCs/>
          <w:i/>
          <w:sz w:val="24"/>
          <w:szCs w:val="24"/>
          <w:lang w:val="en-US"/>
        </w:rPr>
        <w:t>Pinguicula</w:t>
      </w:r>
      <w:r w:rsidR="008B56CA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flowers. It seems to</w:t>
      </w:r>
      <w:r w:rsidR="00814793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 very interesting to examine and compare ontogeny of chosen</w:t>
      </w:r>
      <w:r w:rsidR="008B56CA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14793" w:rsidRPr="00472695">
        <w:rPr>
          <w:rFonts w:ascii="Times New Roman" w:hAnsi="Times New Roman" w:cs="Times New Roman"/>
          <w:bCs/>
          <w:sz w:val="24"/>
          <w:szCs w:val="24"/>
          <w:lang w:val="en-US"/>
        </w:rPr>
        <w:t>flowers, in order to test if there exist any differences between closely related species</w:t>
      </w:r>
      <w:r w:rsidR="008B56CA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during these process</w:t>
      </w:r>
      <w:r w:rsidR="00814793" w:rsidRPr="0047269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B0777D1" w14:textId="1CEFAB17" w:rsidR="001607CF" w:rsidRPr="00472695" w:rsidRDefault="001607CF" w:rsidP="00D45F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2695">
        <w:rPr>
          <w:rFonts w:ascii="Times New Roman" w:hAnsi="Times New Roman" w:cs="Times New Roman"/>
          <w:b/>
          <w:bCs/>
          <w:sz w:val="24"/>
          <w:szCs w:val="24"/>
          <w:lang w:val="en-US"/>
        </w:rPr>
        <w:t>Objective and hypotheses</w:t>
      </w:r>
      <w:r w:rsidR="008E13EA" w:rsidRPr="00472695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4726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488C67BD" w14:textId="55B756BE" w:rsidR="00857914" w:rsidRPr="00472695" w:rsidRDefault="00857914" w:rsidP="00D45F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The </w:t>
      </w:r>
      <w:r w:rsidR="00367BBB" w:rsidRPr="00472695">
        <w:rPr>
          <w:rFonts w:ascii="Times New Roman" w:hAnsi="Times New Roman" w:cs="Times New Roman"/>
          <w:bCs/>
          <w:sz w:val="24"/>
          <w:szCs w:val="24"/>
          <w:lang w:val="en-US"/>
        </w:rPr>
        <w:t>research goal</w:t>
      </w:r>
      <w:r w:rsidR="00872FD7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this project would be </w:t>
      </w:r>
      <w:r w:rsidRPr="00472695">
        <w:rPr>
          <w:rFonts w:ascii="Times New Roman" w:hAnsi="Times New Roman" w:cs="Times New Roman"/>
          <w:bCs/>
          <w:sz w:val="24"/>
          <w:szCs w:val="24"/>
          <w:lang w:val="en-US"/>
        </w:rPr>
        <w:t>analyses of anatomy and micromorphology of flower buds, including all types of non-glandular and glandular trichomes. Subsequently I would like to compare development processes</w:t>
      </w:r>
      <w:r w:rsidR="00872FD7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flowers</w:t>
      </w:r>
      <w:r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 selected species, which belongs to different subgenus:</w:t>
      </w:r>
      <w:r w:rsidR="000D71D7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Pinguicula (</w:t>
      </w:r>
      <w:r w:rsidR="000D71D7" w:rsidRPr="00472695">
        <w:rPr>
          <w:rFonts w:ascii="Times New Roman" w:hAnsi="Times New Roman" w:cs="Times New Roman"/>
          <w:bCs/>
          <w:i/>
          <w:sz w:val="24"/>
          <w:szCs w:val="24"/>
          <w:lang w:val="en-US"/>
        </w:rPr>
        <w:t>P. vulgaris</w:t>
      </w:r>
      <w:r w:rsidR="000D71D7" w:rsidRPr="00472695">
        <w:rPr>
          <w:rFonts w:ascii="Times New Roman" w:hAnsi="Times New Roman" w:cs="Times New Roman"/>
          <w:bCs/>
          <w:sz w:val="24"/>
          <w:szCs w:val="24"/>
          <w:lang w:val="en-US"/>
        </w:rPr>
        <w:t>), Temnoceras (</w:t>
      </w:r>
      <w:r w:rsidR="000D71D7" w:rsidRPr="00472695">
        <w:rPr>
          <w:rFonts w:ascii="Times New Roman" w:hAnsi="Times New Roman" w:cs="Times New Roman"/>
          <w:bCs/>
          <w:i/>
          <w:sz w:val="24"/>
          <w:szCs w:val="24"/>
          <w:lang w:val="en-US"/>
        </w:rPr>
        <w:t>P. agnate</w:t>
      </w:r>
      <w:r w:rsidR="000D71D7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r w:rsidR="000D71D7" w:rsidRPr="00472695">
        <w:rPr>
          <w:rFonts w:ascii="Times New Roman" w:hAnsi="Times New Roman" w:cs="Times New Roman"/>
          <w:bCs/>
          <w:i/>
          <w:sz w:val="24"/>
          <w:szCs w:val="24"/>
          <w:lang w:val="en-US"/>
        </w:rPr>
        <w:t>P. moranensis</w:t>
      </w:r>
      <w:r w:rsidR="000D71D7" w:rsidRPr="00472695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and differ in terms of pollinator</w:t>
      </w:r>
      <w:r w:rsidR="004674F4" w:rsidRPr="00472695">
        <w:rPr>
          <w:rFonts w:ascii="Times New Roman" w:hAnsi="Times New Roman" w:cs="Times New Roman"/>
          <w:bCs/>
          <w:sz w:val="24"/>
          <w:szCs w:val="24"/>
          <w:lang w:val="en-US"/>
        </w:rPr>
        <w:t>: Hymenoptera/Diptera (</w:t>
      </w:r>
      <w:r w:rsidR="004674F4" w:rsidRPr="00472695">
        <w:rPr>
          <w:rFonts w:ascii="Times New Roman" w:hAnsi="Times New Roman" w:cs="Times New Roman"/>
          <w:bCs/>
          <w:i/>
          <w:sz w:val="24"/>
          <w:szCs w:val="24"/>
          <w:lang w:val="en-US"/>
        </w:rPr>
        <w:t>P. vulgaris, P. agnate</w:t>
      </w:r>
      <w:r w:rsidR="004674F4" w:rsidRPr="00472695">
        <w:rPr>
          <w:rFonts w:ascii="Times New Roman" w:hAnsi="Times New Roman" w:cs="Times New Roman"/>
          <w:bCs/>
          <w:sz w:val="24"/>
          <w:szCs w:val="24"/>
          <w:lang w:val="en-US"/>
        </w:rPr>
        <w:t>), Lepidoptera (</w:t>
      </w:r>
      <w:r w:rsidR="004674F4" w:rsidRPr="00472695">
        <w:rPr>
          <w:rFonts w:ascii="Times New Roman" w:hAnsi="Times New Roman" w:cs="Times New Roman"/>
          <w:bCs/>
          <w:i/>
          <w:sz w:val="24"/>
          <w:szCs w:val="24"/>
          <w:lang w:val="en-US"/>
        </w:rPr>
        <w:t>P. moranensis</w:t>
      </w:r>
      <w:r w:rsidR="004674F4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 w:rsidR="00B1544D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B1544D" w:rsidRPr="00472695">
        <w:rPr>
          <w:rFonts w:ascii="Times New Roman" w:hAnsi="Times New Roman" w:cs="Times New Roman"/>
          <w:b/>
          <w:bCs/>
          <w:sz w:val="24"/>
          <w:szCs w:val="24"/>
          <w:lang w:val="en-US"/>
        </w:rPr>
        <w:t>We have hypothesis</w:t>
      </w:r>
      <w:r w:rsidR="00B1544D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that structure of flower buds, including non-glandular and glandular trichomes on each development stage differ dependently on the t</w:t>
      </w:r>
      <w:r w:rsidR="004F4C04" w:rsidRPr="00472695">
        <w:rPr>
          <w:rFonts w:ascii="Times New Roman" w:hAnsi="Times New Roman" w:cs="Times New Roman"/>
          <w:bCs/>
          <w:sz w:val="24"/>
          <w:szCs w:val="24"/>
          <w:lang w:val="en-US"/>
        </w:rPr>
        <w:t>ype of pollinator and subgenus.</w:t>
      </w:r>
    </w:p>
    <w:p w14:paraId="48F80083" w14:textId="31834B80" w:rsidR="00905BB1" w:rsidRPr="00472695" w:rsidRDefault="001607CF" w:rsidP="00D45F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2695">
        <w:rPr>
          <w:rFonts w:ascii="Times New Roman" w:hAnsi="Times New Roman" w:cs="Times New Roman"/>
          <w:b/>
          <w:bCs/>
          <w:sz w:val="24"/>
          <w:szCs w:val="24"/>
          <w:lang w:val="en-US"/>
        </w:rPr>
        <w:t>Material and methods</w:t>
      </w:r>
      <w:r w:rsidR="008E13EA" w:rsidRPr="00472695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4726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6D386E3D" w14:textId="5A8E2214" w:rsidR="004F4C04" w:rsidRPr="00472695" w:rsidRDefault="004861D4" w:rsidP="00D4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2695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905BB1" w:rsidRPr="00472695">
        <w:rPr>
          <w:rFonts w:ascii="Times New Roman" w:hAnsi="Times New Roman" w:cs="Times New Roman"/>
          <w:sz w:val="24"/>
          <w:szCs w:val="24"/>
          <w:lang w:val="en-US"/>
        </w:rPr>
        <w:t>We will used cultivated plant material from Liberec Botanic Garden (</w:t>
      </w:r>
      <w:r w:rsidR="002046D1" w:rsidRPr="00472695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r w:rsidR="00905BB1" w:rsidRPr="00472695">
        <w:rPr>
          <w:rFonts w:ascii="Times New Roman" w:hAnsi="Times New Roman" w:cs="Times New Roman"/>
          <w:sz w:val="24"/>
          <w:szCs w:val="24"/>
          <w:lang w:val="en-US"/>
        </w:rPr>
        <w:t xml:space="preserve">Miloslav Studnička, Liberec, Czech Republic) </w:t>
      </w:r>
      <w:r w:rsidR="002046D1" w:rsidRPr="00472695">
        <w:rPr>
          <w:rFonts w:ascii="Times New Roman" w:hAnsi="Times New Roman" w:cs="Times New Roman"/>
          <w:sz w:val="24"/>
          <w:szCs w:val="24"/>
          <w:lang w:val="en-US"/>
        </w:rPr>
        <w:t xml:space="preserve">Prague Botanic Garden (Czech Republic) </w:t>
      </w:r>
      <w:r w:rsidR="00905BB1" w:rsidRPr="00472695">
        <w:rPr>
          <w:rFonts w:ascii="Times New Roman" w:hAnsi="Times New Roman" w:cs="Times New Roman"/>
          <w:sz w:val="24"/>
          <w:szCs w:val="24"/>
          <w:lang w:val="en-US"/>
        </w:rPr>
        <w:t>and the Botanical Garden of the Jagiellonian University in Cracow.</w:t>
      </w:r>
      <w:r w:rsidRPr="00472695">
        <w:rPr>
          <w:rFonts w:ascii="Times New Roman" w:hAnsi="Times New Roman" w:cs="Times New Roman"/>
          <w:sz w:val="24"/>
          <w:szCs w:val="24"/>
          <w:lang w:val="en-US"/>
        </w:rPr>
        <w:t xml:space="preserve"> We would like to examine at least 5 flower buds at each development stage on each species. Development </w:t>
      </w:r>
      <w:r w:rsidR="00B33C68" w:rsidRPr="00472695">
        <w:rPr>
          <w:rFonts w:ascii="Times New Roman" w:hAnsi="Times New Roman" w:cs="Times New Roman"/>
          <w:sz w:val="24"/>
          <w:szCs w:val="24"/>
          <w:lang w:val="en-US"/>
        </w:rPr>
        <w:t>stage will be divided into 3</w:t>
      </w:r>
      <w:r w:rsidR="002307A3" w:rsidRPr="00472695">
        <w:rPr>
          <w:rFonts w:ascii="Times New Roman" w:hAnsi="Times New Roman" w:cs="Times New Roman"/>
          <w:sz w:val="24"/>
          <w:szCs w:val="24"/>
          <w:lang w:val="en-US"/>
        </w:rPr>
        <w:t xml:space="preserve"> phases (beginning of flower bud development phase, middle bud development phase and before anthesis bud development phase)</w:t>
      </w:r>
      <w:r w:rsidRPr="00472695">
        <w:rPr>
          <w:rFonts w:ascii="Times New Roman" w:hAnsi="Times New Roman" w:cs="Times New Roman"/>
          <w:sz w:val="24"/>
          <w:szCs w:val="24"/>
          <w:lang w:val="en-US"/>
        </w:rPr>
        <w:t>, basing on the length of the buds.</w:t>
      </w:r>
    </w:p>
    <w:p w14:paraId="28EA1365" w14:textId="77777777" w:rsidR="00B33C68" w:rsidRPr="00472695" w:rsidRDefault="004F4C04" w:rsidP="00D4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2695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1C6380" w:rsidRPr="00472695">
        <w:rPr>
          <w:rFonts w:ascii="Times New Roman" w:hAnsi="Times New Roman" w:cs="Times New Roman"/>
          <w:sz w:val="24"/>
          <w:szCs w:val="24"/>
          <w:lang w:val="en-US"/>
        </w:rPr>
        <w:t>For micromorphology analysis p</w:t>
      </w:r>
      <w:r w:rsidRPr="00472695">
        <w:rPr>
          <w:rFonts w:ascii="Times New Roman" w:hAnsi="Times New Roman" w:cs="Times New Roman"/>
          <w:sz w:val="24"/>
          <w:szCs w:val="24"/>
          <w:lang w:val="en-US"/>
        </w:rPr>
        <w:t>lant material</w:t>
      </w:r>
      <w:r w:rsidR="001C6380" w:rsidRPr="00472695">
        <w:rPr>
          <w:rFonts w:ascii="Times New Roman" w:hAnsi="Times New Roman" w:cs="Times New Roman"/>
          <w:sz w:val="24"/>
          <w:szCs w:val="24"/>
          <w:lang w:val="en-US"/>
        </w:rPr>
        <w:t xml:space="preserve"> will be fix</w:t>
      </w:r>
      <w:r w:rsidRPr="0047269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DC69B3" w:rsidRPr="00472695">
        <w:rPr>
          <w:rFonts w:ascii="Times New Roman" w:hAnsi="Times New Roman" w:cs="Times New Roman"/>
          <w:sz w:val="24"/>
          <w:szCs w:val="24"/>
          <w:lang w:val="en-US"/>
        </w:rPr>
        <w:t xml:space="preserve">, dehydrated in a graded ethanol series, </w:t>
      </w:r>
      <w:r w:rsidR="00DC69B3" w:rsidRPr="00472695">
        <w:rPr>
          <w:rFonts w:ascii="Times New Roman" w:hAnsi="Times New Roman" w:cs="Times New Roman"/>
          <w:color w:val="131413"/>
          <w:sz w:val="24"/>
          <w:szCs w:val="24"/>
          <w:lang w:val="en-US"/>
        </w:rPr>
        <w:t>subjected to critical-point drying using liquid CO2</w:t>
      </w:r>
      <w:r w:rsidR="00DC69B3" w:rsidRPr="00472695">
        <w:rPr>
          <w:rFonts w:ascii="Times New Roman" w:hAnsi="Times New Roman" w:cs="Times New Roman"/>
          <w:sz w:val="24"/>
          <w:szCs w:val="24"/>
          <w:lang w:val="en-US"/>
        </w:rPr>
        <w:t xml:space="preserve"> and subsequently </w:t>
      </w:r>
      <w:r w:rsidR="00DC69B3" w:rsidRPr="00472695">
        <w:rPr>
          <w:rFonts w:ascii="Times New Roman" w:hAnsi="Times New Roman" w:cs="Times New Roman"/>
          <w:color w:val="131413"/>
          <w:sz w:val="24"/>
          <w:szCs w:val="24"/>
          <w:lang w:val="en-US"/>
        </w:rPr>
        <w:t>sputter-coated with gold</w:t>
      </w:r>
      <w:r w:rsidR="001C6380" w:rsidRPr="00472695">
        <w:rPr>
          <w:rFonts w:ascii="Times New Roman" w:hAnsi="Times New Roman" w:cs="Times New Roman"/>
          <w:sz w:val="24"/>
          <w:szCs w:val="24"/>
          <w:lang w:val="en-US"/>
        </w:rPr>
        <w:t xml:space="preserve">. Micromorphology </w:t>
      </w:r>
      <w:r w:rsidR="00DC69B3" w:rsidRPr="00472695">
        <w:rPr>
          <w:rFonts w:ascii="Times New Roman" w:hAnsi="Times New Roman" w:cs="Times New Roman"/>
          <w:sz w:val="24"/>
          <w:szCs w:val="24"/>
          <w:lang w:val="en-US"/>
        </w:rPr>
        <w:t xml:space="preserve">analysis </w:t>
      </w:r>
      <w:r w:rsidR="001C6380" w:rsidRPr="00472695">
        <w:rPr>
          <w:rFonts w:ascii="Times New Roman" w:hAnsi="Times New Roman" w:cs="Times New Roman"/>
          <w:sz w:val="24"/>
          <w:szCs w:val="24"/>
          <w:lang w:val="en-US"/>
        </w:rPr>
        <w:t>will be evaluated by scanning electrone microscope. In order to examine anatomy of flower buds, previous fixed and dehydrated in a graded ethanol series plant material will be embedded in resin Technovit 7100 and subsequently sectioned with a histological knife on rotary microtome into semi-thin sections (3-5µm). Sections will be stained with 0.1% toluidine blue O.</w:t>
      </w:r>
      <w:r w:rsidR="00DC69B3" w:rsidRPr="00472695">
        <w:rPr>
          <w:rFonts w:ascii="Times New Roman" w:hAnsi="Times New Roman" w:cs="Times New Roman"/>
          <w:sz w:val="24"/>
          <w:szCs w:val="24"/>
          <w:lang w:val="en-US"/>
        </w:rPr>
        <w:t xml:space="preserve"> Such prepared material will be examined using a light microscope.</w:t>
      </w:r>
    </w:p>
    <w:p w14:paraId="37EE30CE" w14:textId="14F4458B" w:rsidR="00165CD3" w:rsidRPr="00472695" w:rsidRDefault="00165CD3" w:rsidP="00D45F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269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Itemized budget</w:t>
      </w:r>
      <w:r w:rsidR="008E13EA" w:rsidRPr="00472695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4726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47D31857" w14:textId="7DFA502D" w:rsidR="00165CD3" w:rsidRPr="00472695" w:rsidRDefault="008476E8" w:rsidP="00D45F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72695">
        <w:rPr>
          <w:rFonts w:ascii="Times New Roman" w:hAnsi="Times New Roman" w:cs="Times New Roman"/>
          <w:bCs/>
          <w:sz w:val="24"/>
          <w:szCs w:val="24"/>
          <w:lang w:val="en-US"/>
        </w:rPr>
        <w:t>Reagents for f</w:t>
      </w:r>
      <w:r w:rsidR="006A3FBD" w:rsidRPr="00472695">
        <w:rPr>
          <w:rFonts w:ascii="Times New Roman" w:hAnsi="Times New Roman" w:cs="Times New Roman"/>
          <w:bCs/>
          <w:sz w:val="24"/>
          <w:szCs w:val="24"/>
          <w:lang w:val="en-US"/>
        </w:rPr>
        <w:t>ixation and preparation of flower buds material; SEM analysis; r</w:t>
      </w:r>
      <w:r w:rsidRPr="00472695">
        <w:rPr>
          <w:rFonts w:ascii="Times New Roman" w:hAnsi="Times New Roman" w:cs="Times New Roman"/>
          <w:bCs/>
          <w:sz w:val="24"/>
          <w:szCs w:val="24"/>
          <w:lang w:val="en-US"/>
        </w:rPr>
        <w:t>esin</w:t>
      </w:r>
      <w:r w:rsidR="006A3FBD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necessary for anatomy analysis</w:t>
      </w:r>
      <w:r w:rsidR="00905BB1" w:rsidRPr="00472695">
        <w:rPr>
          <w:rFonts w:ascii="Times New Roman" w:hAnsi="Times New Roman" w:cs="Times New Roman"/>
          <w:bCs/>
          <w:sz w:val="24"/>
          <w:szCs w:val="24"/>
          <w:lang w:val="en-US"/>
        </w:rPr>
        <w:t>; Transport to Liberec Botanic Garden</w:t>
      </w:r>
      <w:r w:rsidR="002046D1" w:rsidRPr="00472695">
        <w:rPr>
          <w:rFonts w:ascii="Times New Roman" w:hAnsi="Times New Roman" w:cs="Times New Roman"/>
          <w:bCs/>
          <w:sz w:val="24"/>
          <w:szCs w:val="24"/>
          <w:lang w:val="en-US"/>
        </w:rPr>
        <w:t>, Prague Bot</w:t>
      </w:r>
      <w:r w:rsidR="00FF5791">
        <w:rPr>
          <w:rFonts w:ascii="Times New Roman" w:hAnsi="Times New Roman" w:cs="Times New Roman"/>
          <w:bCs/>
          <w:sz w:val="24"/>
          <w:szCs w:val="24"/>
          <w:lang w:val="en-US"/>
        </w:rPr>
        <w:t>anic</w:t>
      </w:r>
      <w:r w:rsidR="002046D1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Garden</w:t>
      </w:r>
      <w:r w:rsidR="00905BB1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 plant material</w:t>
      </w:r>
      <w:r w:rsidR="000D1F51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r w:rsidR="006A3FBD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costs: </w:t>
      </w:r>
      <w:r w:rsidR="00983391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6A3FBD" w:rsidRPr="0047269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983391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="00BD269D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bookmarkStart w:id="0" w:name="_GoBack"/>
      <w:bookmarkEnd w:id="0"/>
      <w:r w:rsidR="00983391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  <w:r w:rsidR="006A3FBD" w:rsidRPr="00472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,00 US$  </w:t>
      </w:r>
    </w:p>
    <w:p w14:paraId="71C4098A" w14:textId="7A1CA961" w:rsidR="00165CD3" w:rsidRPr="00472695" w:rsidRDefault="00165CD3" w:rsidP="00D45F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2695">
        <w:rPr>
          <w:rFonts w:ascii="Times New Roman" w:hAnsi="Times New Roman" w:cs="Times New Roman"/>
          <w:b/>
          <w:bCs/>
          <w:sz w:val="24"/>
          <w:szCs w:val="24"/>
          <w:lang w:val="en-US"/>
        </w:rPr>
        <w:t>Literature citations</w:t>
      </w:r>
      <w:r w:rsidR="008E13EA" w:rsidRPr="00472695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4726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08AEE2C8" w14:textId="77777777" w:rsidR="00B22002" w:rsidRPr="00472695" w:rsidRDefault="00B22002" w:rsidP="00D45F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2695">
        <w:rPr>
          <w:rFonts w:ascii="Times New Roman" w:hAnsi="Times New Roman" w:cs="Times New Roman"/>
          <w:sz w:val="24"/>
          <w:szCs w:val="24"/>
          <w:lang w:val="en-US"/>
        </w:rPr>
        <w:t xml:space="preserve">Aranguren Y, Płachno BJ, Stpiczyńska M, Miranda VFO (2018) Reproductive biology and pollination of the carnivorous </w:t>
      </w:r>
      <w:r w:rsidRPr="0047269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Genlisea violaceae </w:t>
      </w:r>
      <w:r w:rsidRPr="00472695">
        <w:rPr>
          <w:rFonts w:ascii="Times New Roman" w:hAnsi="Times New Roman" w:cs="Times New Roman"/>
          <w:sz w:val="24"/>
          <w:szCs w:val="24"/>
          <w:lang w:val="en-US"/>
        </w:rPr>
        <w:t>(Lentibulariaceae). Plant Biol, 20(3):591-601.</w:t>
      </w:r>
    </w:p>
    <w:p w14:paraId="383EB8A5" w14:textId="77777777" w:rsidR="00B22002" w:rsidRPr="00472695" w:rsidRDefault="00B22002" w:rsidP="00D45F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2695">
        <w:rPr>
          <w:rFonts w:ascii="Times New Roman" w:hAnsi="Times New Roman" w:cs="Times New Roman"/>
          <w:sz w:val="24"/>
          <w:szCs w:val="24"/>
          <w:lang w:val="en-US"/>
        </w:rPr>
        <w:t>Casper SJ (1966) Monographie der Gattung Pinguicula L. Bibliotheca Botanica, 127-128:1-209.</w:t>
      </w:r>
    </w:p>
    <w:p w14:paraId="593E6F4D" w14:textId="77777777" w:rsidR="00B22002" w:rsidRPr="00472695" w:rsidRDefault="00B22002" w:rsidP="00D45F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2695">
        <w:rPr>
          <w:rFonts w:ascii="Times New Roman" w:hAnsi="Times New Roman" w:cs="Times New Roman"/>
          <w:sz w:val="24"/>
          <w:szCs w:val="24"/>
          <w:lang w:val="en-US"/>
        </w:rPr>
        <w:t xml:space="preserve">Fleischmann A, Roccia A (2018) Systematics and evolution of Lentibulariaceae: I. </w:t>
      </w:r>
      <w:r w:rsidRPr="00472695">
        <w:rPr>
          <w:rFonts w:ascii="Times New Roman" w:hAnsi="Times New Roman" w:cs="Times New Roman"/>
          <w:i/>
          <w:iCs/>
          <w:sz w:val="24"/>
          <w:szCs w:val="24"/>
          <w:lang w:val="en-US"/>
        </w:rPr>
        <w:t>Pinguicula</w:t>
      </w:r>
      <w:r w:rsidRPr="00472695">
        <w:rPr>
          <w:rFonts w:ascii="Times New Roman" w:hAnsi="Times New Roman" w:cs="Times New Roman"/>
          <w:sz w:val="24"/>
          <w:szCs w:val="24"/>
          <w:lang w:val="en-US"/>
        </w:rPr>
        <w:t xml:space="preserve">. In: Ellison AM, Adamec L (eds) Carnivorous plants: physiology, ecology and evolution. Oxford </w:t>
      </w:r>
      <w:r w:rsidRPr="00472695">
        <w:rPr>
          <w:rFonts w:ascii="Times New Roman" w:hAnsi="Times New Roman" w:cs="Times New Roman"/>
          <w:sz w:val="24"/>
          <w:szCs w:val="24"/>
        </w:rPr>
        <w:t>University Press, pp 70–80.</w:t>
      </w:r>
    </w:p>
    <w:p w14:paraId="4B40C340" w14:textId="77777777" w:rsidR="00B22002" w:rsidRPr="00472695" w:rsidRDefault="00B22002" w:rsidP="00D45F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2695">
        <w:rPr>
          <w:rFonts w:ascii="Times New Roman" w:hAnsi="Times New Roman" w:cs="Times New Roman"/>
          <w:sz w:val="24"/>
          <w:szCs w:val="24"/>
          <w:lang w:val="en-US"/>
        </w:rPr>
        <w:t xml:space="preserve">Fleischmann A, Schäferhoff B, Heubl G, Rivadavia F, Barthlott W, Müller KF (2010) Phylogenetics and character evolution in the carnivorous plant genus </w:t>
      </w:r>
      <w:r w:rsidRPr="0047269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Genlisea </w:t>
      </w:r>
      <w:r w:rsidRPr="00472695">
        <w:rPr>
          <w:rFonts w:ascii="Times New Roman" w:hAnsi="Times New Roman" w:cs="Times New Roman"/>
          <w:sz w:val="24"/>
          <w:szCs w:val="24"/>
          <w:lang w:val="en-US"/>
        </w:rPr>
        <w:t>A. St.-Hil. (Lentibulariaceae). Mol Phylogenet Evol, 56(2):768–783.</w:t>
      </w:r>
    </w:p>
    <w:p w14:paraId="0E8F45C5" w14:textId="77777777" w:rsidR="00B22002" w:rsidRPr="00472695" w:rsidRDefault="00B22002" w:rsidP="00D45F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2695">
        <w:rPr>
          <w:rFonts w:ascii="Times New Roman" w:hAnsi="Times New Roman" w:cs="Times New Roman"/>
          <w:sz w:val="24"/>
          <w:szCs w:val="24"/>
          <w:lang w:val="en-US"/>
        </w:rPr>
        <w:t xml:space="preserve">Ibarra-Laclette E, Lyons E, Hernández-Guzmán G, Pérez-Torres CA, Carretero-Paulet L, Chang T-H, Lan T, Welch AJ, Abraham Juárez MJ, Simpson J, Fernández-Cortés A, Arteaga- Vázquez M, Góngora-Castillo E, Acevedo-Hernández G, Schuster SC, Himmelbauer H, Minoche AE, Xu S, Lynch M, Oropeza-Aburto A, Cervantes-Pérez SA, de Jesús O-EM, Cervantes-Luevano JI, Michael TP, Mockler T, Bryant D, Herrera-Estrella A, Albert VA, Herrera-Estrella L. 2013. Architecture and evolution of a minute plant genome. </w:t>
      </w:r>
      <w:r w:rsidRPr="00472695">
        <w:rPr>
          <w:rFonts w:ascii="Times New Roman" w:hAnsi="Times New Roman" w:cs="Times New Roman"/>
          <w:i/>
          <w:sz w:val="24"/>
          <w:szCs w:val="24"/>
          <w:lang w:val="en-US"/>
        </w:rPr>
        <w:t>Nature</w:t>
      </w:r>
      <w:r w:rsidRPr="00472695">
        <w:rPr>
          <w:rFonts w:ascii="Times New Roman" w:hAnsi="Times New Roman" w:cs="Times New Roman"/>
          <w:sz w:val="24"/>
          <w:szCs w:val="24"/>
          <w:lang w:val="en-US"/>
        </w:rPr>
        <w:t>, 498:94–98.</w:t>
      </w:r>
    </w:p>
    <w:p w14:paraId="2974500A" w14:textId="77777777" w:rsidR="00B22002" w:rsidRPr="00472695" w:rsidRDefault="00B22002" w:rsidP="00D45F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695">
        <w:rPr>
          <w:rFonts w:ascii="Times New Roman" w:hAnsi="Times New Roman" w:cs="Times New Roman"/>
          <w:sz w:val="24"/>
          <w:szCs w:val="24"/>
          <w:lang w:val="en-US"/>
        </w:rPr>
        <w:t xml:space="preserve">Lampard S, Gluch O, Robinson A, </w:t>
      </w:r>
      <w:r w:rsidRPr="0047269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et al. </w:t>
      </w:r>
      <w:r w:rsidRPr="00472695">
        <w:rPr>
          <w:rFonts w:ascii="Times New Roman" w:hAnsi="Times New Roman" w:cs="Times New Roman"/>
          <w:sz w:val="24"/>
          <w:szCs w:val="24"/>
          <w:lang w:val="en-US"/>
        </w:rPr>
        <w:t xml:space="preserve">(2016) </w:t>
      </w:r>
      <w:r w:rsidRPr="0047269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Pinguicula </w:t>
      </w:r>
      <w:r w:rsidRPr="00472695">
        <w:rPr>
          <w:rFonts w:ascii="Times New Roman" w:hAnsi="Times New Roman" w:cs="Times New Roman"/>
          <w:sz w:val="24"/>
          <w:szCs w:val="24"/>
          <w:lang w:val="en-US"/>
        </w:rPr>
        <w:t xml:space="preserve">of Latin America. </w:t>
      </w:r>
      <w:r w:rsidRPr="00472695">
        <w:rPr>
          <w:rFonts w:ascii="Times New Roman" w:hAnsi="Times New Roman" w:cs="Times New Roman"/>
          <w:sz w:val="24"/>
          <w:szCs w:val="24"/>
        </w:rPr>
        <w:t>Poole, UK: Redfern Natural History.</w:t>
      </w:r>
    </w:p>
    <w:p w14:paraId="6E2F4F52" w14:textId="74D8251C" w:rsidR="00B22002" w:rsidRPr="00472695" w:rsidRDefault="00B22002" w:rsidP="00D45F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2695">
        <w:rPr>
          <w:rFonts w:ascii="Times New Roman" w:hAnsi="Times New Roman" w:cs="Times New Roman"/>
          <w:sz w:val="24"/>
          <w:szCs w:val="24"/>
          <w:lang w:val="en-US"/>
        </w:rPr>
        <w:t xml:space="preserve">Lustofin K, Świątek P, Miranda VFO, Płachno BJ (2019) Flower nectar trichome structure of carnivorous plants from the genus butterworts </w:t>
      </w:r>
      <w:r w:rsidRPr="0047269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Pinguicula </w:t>
      </w:r>
      <w:r w:rsidRPr="00472695">
        <w:rPr>
          <w:rFonts w:ascii="Times New Roman" w:hAnsi="Times New Roman" w:cs="Times New Roman"/>
          <w:sz w:val="24"/>
          <w:szCs w:val="24"/>
          <w:lang w:val="en-US"/>
        </w:rPr>
        <w:t>L. (Lentibulariaceae). Protoplasma</w:t>
      </w:r>
      <w:r w:rsidR="00B07B1C" w:rsidRPr="00472695">
        <w:rPr>
          <w:rFonts w:ascii="Times New Roman" w:hAnsi="Times New Roman" w:cs="Times New Roman"/>
          <w:sz w:val="24"/>
          <w:szCs w:val="24"/>
          <w:lang w:val="en-US"/>
        </w:rPr>
        <w:t>, 257:245-259.</w:t>
      </w:r>
    </w:p>
    <w:p w14:paraId="2802E5C4" w14:textId="7CF395BD" w:rsidR="00B22002" w:rsidRPr="00472695" w:rsidRDefault="00B22002" w:rsidP="00D45F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2695">
        <w:rPr>
          <w:rFonts w:ascii="Times New Roman" w:hAnsi="Times New Roman" w:cs="Times New Roman"/>
          <w:sz w:val="24"/>
          <w:szCs w:val="24"/>
          <w:lang w:val="en-US"/>
        </w:rPr>
        <w:t xml:space="preserve">Płachno BJ, Stpiczyńska M, Świątek P, Lambers H, Miranda VFO, Nge FJ, Stolarczyk P, Cawthray GR (2018) Floral micromorphology of the bird-pollinated carnivorous plant species </w:t>
      </w:r>
      <w:r w:rsidRPr="0047269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Utricularia menziesii </w:t>
      </w:r>
      <w:r w:rsidRPr="00472695">
        <w:rPr>
          <w:rFonts w:ascii="Times New Roman" w:hAnsi="Times New Roman" w:cs="Times New Roman"/>
          <w:sz w:val="24"/>
          <w:szCs w:val="24"/>
          <w:lang w:val="en-US"/>
        </w:rPr>
        <w:t>R.Br. (Lentibulariaceae). Ann Bot, 123(1):213–220.</w:t>
      </w:r>
    </w:p>
    <w:p w14:paraId="23355C12" w14:textId="77777777" w:rsidR="00B22002" w:rsidRPr="00472695" w:rsidRDefault="00B22002" w:rsidP="00D45F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2695">
        <w:rPr>
          <w:rFonts w:ascii="Times New Roman" w:hAnsi="Times New Roman" w:cs="Times New Roman"/>
          <w:sz w:val="24"/>
          <w:szCs w:val="24"/>
          <w:lang w:val="en-US"/>
        </w:rPr>
        <w:t xml:space="preserve">Roccia A, Gluch O, Lampard S, Robinson A, Fleischmann A,McPherson S, Legendre L, Partrat E, Temple P (2016) </w:t>
      </w:r>
      <w:r w:rsidRPr="0047269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Pinguicula </w:t>
      </w:r>
      <w:r w:rsidRPr="00472695">
        <w:rPr>
          <w:rFonts w:ascii="Times New Roman" w:hAnsi="Times New Roman" w:cs="Times New Roman"/>
          <w:sz w:val="24"/>
          <w:szCs w:val="24"/>
          <w:lang w:val="en-US"/>
        </w:rPr>
        <w:t>of the temperate north. Redfern, Dorset, pp 350.</w:t>
      </w:r>
    </w:p>
    <w:p w14:paraId="5119E798" w14:textId="0D1637DC" w:rsidR="00B22002" w:rsidRPr="00472695" w:rsidRDefault="00B22002" w:rsidP="00D45F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72695">
        <w:rPr>
          <w:rFonts w:ascii="Times New Roman" w:hAnsi="Times New Roman" w:cs="Times New Roman"/>
          <w:sz w:val="24"/>
          <w:szCs w:val="24"/>
          <w:lang w:val="en-US"/>
        </w:rPr>
        <w:t xml:space="preserve">Villegas SG, Alcalá RE (2018) Reproductive ecology of the carnivorous plant </w:t>
      </w:r>
      <w:r w:rsidRPr="0047269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Pinguicula moranensis </w:t>
      </w:r>
      <w:r w:rsidRPr="00472695">
        <w:rPr>
          <w:rFonts w:ascii="Times New Roman" w:hAnsi="Times New Roman" w:cs="Times New Roman"/>
          <w:sz w:val="24"/>
          <w:szCs w:val="24"/>
          <w:lang w:val="en-US"/>
        </w:rPr>
        <w:t>(Lentibulariaceae). Plant Biol, 20(2): 205–212.</w:t>
      </w:r>
    </w:p>
    <w:p w14:paraId="207F18B7" w14:textId="1AEAE352" w:rsidR="00C93BFB" w:rsidRPr="002C0348" w:rsidRDefault="00C93BFB" w:rsidP="00D4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93BFB" w:rsidRPr="002C0348" w:rsidSect="0002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382A7" w14:textId="77777777" w:rsidR="00FA13D0" w:rsidRDefault="00FA13D0" w:rsidP="008E13EA">
      <w:pPr>
        <w:spacing w:after="0" w:line="240" w:lineRule="auto"/>
      </w:pPr>
      <w:r>
        <w:separator/>
      </w:r>
    </w:p>
  </w:endnote>
  <w:endnote w:type="continuationSeparator" w:id="0">
    <w:p w14:paraId="3279E472" w14:textId="77777777" w:rsidR="00FA13D0" w:rsidRDefault="00FA13D0" w:rsidP="008E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5618B" w14:textId="77777777" w:rsidR="00FA13D0" w:rsidRDefault="00FA13D0" w:rsidP="008E13EA">
      <w:pPr>
        <w:spacing w:after="0" w:line="240" w:lineRule="auto"/>
      </w:pPr>
      <w:r>
        <w:separator/>
      </w:r>
    </w:p>
  </w:footnote>
  <w:footnote w:type="continuationSeparator" w:id="0">
    <w:p w14:paraId="463914F3" w14:textId="77777777" w:rsidR="00FA13D0" w:rsidRDefault="00FA13D0" w:rsidP="008E1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E4AFE"/>
    <w:multiLevelType w:val="hybridMultilevel"/>
    <w:tmpl w:val="FAF06586"/>
    <w:lvl w:ilvl="0" w:tplc="7144AB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3076A"/>
    <w:multiLevelType w:val="hybridMultilevel"/>
    <w:tmpl w:val="010456DA"/>
    <w:lvl w:ilvl="0" w:tplc="EFAA012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97984"/>
    <w:multiLevelType w:val="hybridMultilevel"/>
    <w:tmpl w:val="ABD6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773BC"/>
    <w:multiLevelType w:val="hybridMultilevel"/>
    <w:tmpl w:val="BBA099E8"/>
    <w:lvl w:ilvl="0" w:tplc="C90C5A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958A1"/>
    <w:multiLevelType w:val="hybridMultilevel"/>
    <w:tmpl w:val="AAA648BA"/>
    <w:lvl w:ilvl="0" w:tplc="6D4C9864">
      <w:start w:val="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9A6"/>
    <w:rsid w:val="0002431A"/>
    <w:rsid w:val="00024F3C"/>
    <w:rsid w:val="00050923"/>
    <w:rsid w:val="00095B5F"/>
    <w:rsid w:val="000C3B5D"/>
    <w:rsid w:val="000D1F51"/>
    <w:rsid w:val="000D71D7"/>
    <w:rsid w:val="000E5F92"/>
    <w:rsid w:val="0010268B"/>
    <w:rsid w:val="001400CF"/>
    <w:rsid w:val="001607CF"/>
    <w:rsid w:val="001648B1"/>
    <w:rsid w:val="00165CD3"/>
    <w:rsid w:val="001C41AE"/>
    <w:rsid w:val="001C6380"/>
    <w:rsid w:val="001D69B5"/>
    <w:rsid w:val="002046D1"/>
    <w:rsid w:val="0022108F"/>
    <w:rsid w:val="002307A3"/>
    <w:rsid w:val="00285265"/>
    <w:rsid w:val="002C0348"/>
    <w:rsid w:val="002C6307"/>
    <w:rsid w:val="002E6E10"/>
    <w:rsid w:val="003011C0"/>
    <w:rsid w:val="0030201D"/>
    <w:rsid w:val="00367BBB"/>
    <w:rsid w:val="003D08E4"/>
    <w:rsid w:val="004674F4"/>
    <w:rsid w:val="00472695"/>
    <w:rsid w:val="004759A6"/>
    <w:rsid w:val="00485365"/>
    <w:rsid w:val="004861D4"/>
    <w:rsid w:val="004862A6"/>
    <w:rsid w:val="004B06BD"/>
    <w:rsid w:val="004D7D5A"/>
    <w:rsid w:val="004F4C04"/>
    <w:rsid w:val="005102DB"/>
    <w:rsid w:val="00511615"/>
    <w:rsid w:val="00511740"/>
    <w:rsid w:val="005801C0"/>
    <w:rsid w:val="0058427C"/>
    <w:rsid w:val="005B1437"/>
    <w:rsid w:val="005B4026"/>
    <w:rsid w:val="005F7646"/>
    <w:rsid w:val="00601D1C"/>
    <w:rsid w:val="00606DA1"/>
    <w:rsid w:val="00627E93"/>
    <w:rsid w:val="006A3FBD"/>
    <w:rsid w:val="007074EA"/>
    <w:rsid w:val="007231E8"/>
    <w:rsid w:val="007510B9"/>
    <w:rsid w:val="007C0B14"/>
    <w:rsid w:val="00814793"/>
    <w:rsid w:val="008476E8"/>
    <w:rsid w:val="00857914"/>
    <w:rsid w:val="00872FD7"/>
    <w:rsid w:val="00887A0E"/>
    <w:rsid w:val="008933BD"/>
    <w:rsid w:val="0089690C"/>
    <w:rsid w:val="008A0EE5"/>
    <w:rsid w:val="008B3275"/>
    <w:rsid w:val="008B56CA"/>
    <w:rsid w:val="008E13EA"/>
    <w:rsid w:val="00905BB1"/>
    <w:rsid w:val="00981EDF"/>
    <w:rsid w:val="00983391"/>
    <w:rsid w:val="009E5A40"/>
    <w:rsid w:val="00A26982"/>
    <w:rsid w:val="00A84787"/>
    <w:rsid w:val="00A95609"/>
    <w:rsid w:val="00AA4DAD"/>
    <w:rsid w:val="00AC350E"/>
    <w:rsid w:val="00B06C00"/>
    <w:rsid w:val="00B07B1C"/>
    <w:rsid w:val="00B1544D"/>
    <w:rsid w:val="00B22002"/>
    <w:rsid w:val="00B33C68"/>
    <w:rsid w:val="00B368EF"/>
    <w:rsid w:val="00B36E84"/>
    <w:rsid w:val="00B51224"/>
    <w:rsid w:val="00BC26BF"/>
    <w:rsid w:val="00BD269D"/>
    <w:rsid w:val="00BD7D81"/>
    <w:rsid w:val="00BF27F6"/>
    <w:rsid w:val="00C10DDA"/>
    <w:rsid w:val="00C37819"/>
    <w:rsid w:val="00C93BFB"/>
    <w:rsid w:val="00CA3B52"/>
    <w:rsid w:val="00CC655B"/>
    <w:rsid w:val="00CD64D9"/>
    <w:rsid w:val="00D01751"/>
    <w:rsid w:val="00D1174A"/>
    <w:rsid w:val="00D211C8"/>
    <w:rsid w:val="00D45F56"/>
    <w:rsid w:val="00D60939"/>
    <w:rsid w:val="00DA433E"/>
    <w:rsid w:val="00DB2033"/>
    <w:rsid w:val="00DC69B3"/>
    <w:rsid w:val="00E06134"/>
    <w:rsid w:val="00E10017"/>
    <w:rsid w:val="00E15B76"/>
    <w:rsid w:val="00EE27EC"/>
    <w:rsid w:val="00F16E48"/>
    <w:rsid w:val="00F52C06"/>
    <w:rsid w:val="00FA13D0"/>
    <w:rsid w:val="00FA4DD9"/>
    <w:rsid w:val="00FD4D38"/>
    <w:rsid w:val="00FF17B6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61BEB8"/>
  <w15:docId w15:val="{45545D19-ACC8-4B87-847E-C4AF8831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59A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59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3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3EA"/>
  </w:style>
  <w:style w:type="paragraph" w:styleId="Stopka">
    <w:name w:val="footer"/>
    <w:basedOn w:val="Normalny"/>
    <w:link w:val="StopkaZnak"/>
    <w:uiPriority w:val="99"/>
    <w:unhideWhenUsed/>
    <w:rsid w:val="008E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lustofin@doctoral.uj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C464-F94E-4FF6-94D4-3DD17198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Krzysztof Lustofin</cp:lastModifiedBy>
  <cp:revision>72</cp:revision>
  <dcterms:created xsi:type="dcterms:W3CDTF">2020-02-18T11:45:00Z</dcterms:created>
  <dcterms:modified xsi:type="dcterms:W3CDTF">2020-02-28T09:31:00Z</dcterms:modified>
</cp:coreProperties>
</file>